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F31D" w14:textId="3562B125" w:rsidR="000A5D5F" w:rsidRPr="0016302F" w:rsidRDefault="000A5D5F" w:rsidP="000A5D5F">
      <w:pPr>
        <w:jc w:val="both"/>
        <w:rPr>
          <w:rFonts w:ascii="RobustaTLPro-Regular" w:hAnsi="RobustaTLPro-Regular"/>
          <w:color w:val="212529"/>
          <w:sz w:val="23"/>
          <w:szCs w:val="23"/>
        </w:rPr>
      </w:pPr>
      <w:r w:rsidRPr="0038678E">
        <w:rPr>
          <w:rFonts w:ascii="RobustaTLPro-Regular" w:hAnsi="RobustaTLPro-Regular"/>
          <w:b/>
          <w:bCs/>
          <w:color w:val="212529"/>
          <w:sz w:val="23"/>
          <w:szCs w:val="23"/>
          <w:shd w:val="clear" w:color="auto" w:fill="FFFFFF"/>
        </w:rPr>
        <w:t>Latvijas skolēnu 4</w:t>
      </w:r>
      <w:r>
        <w:rPr>
          <w:rFonts w:ascii="RobustaTLPro-Regular" w:hAnsi="RobustaTLPro-Regular"/>
          <w:b/>
          <w:bCs/>
          <w:color w:val="212529"/>
          <w:sz w:val="23"/>
          <w:szCs w:val="23"/>
          <w:shd w:val="clear" w:color="auto" w:fill="FFFFFF"/>
        </w:rPr>
        <w:t>9</w:t>
      </w:r>
      <w:r w:rsidRPr="0038678E">
        <w:rPr>
          <w:rFonts w:ascii="RobustaTLPro-Regular" w:hAnsi="RobustaTLPro-Regular"/>
          <w:b/>
          <w:bCs/>
          <w:color w:val="212529"/>
          <w:sz w:val="23"/>
          <w:szCs w:val="23"/>
          <w:shd w:val="clear" w:color="auto" w:fill="FFFFFF"/>
        </w:rPr>
        <w:t>. zinātniskās pētniecības darbu konferences 3. posma norises un darbu vērtēšanas kārtība</w:t>
      </w:r>
    </w:p>
    <w:p w14:paraId="1103A549" w14:textId="77777777" w:rsidR="000A5D5F" w:rsidRPr="0038678E" w:rsidRDefault="000A5D5F" w:rsidP="000A5D5F">
      <w:pPr>
        <w:jc w:val="both"/>
        <w:rPr>
          <w:rFonts w:ascii="RobustaTLPro-Regular" w:hAnsi="RobustaTLPro-Regular"/>
          <w:color w:val="212529"/>
          <w:sz w:val="23"/>
          <w:szCs w:val="23"/>
          <w:shd w:val="clear" w:color="auto" w:fill="FFFFFF"/>
        </w:rPr>
      </w:pPr>
      <w:r w:rsidRPr="0038678E">
        <w:rPr>
          <w:rFonts w:ascii="RobustaTLPro-Regular" w:hAnsi="RobustaTLPro-Regular"/>
          <w:color w:val="212529"/>
          <w:sz w:val="23"/>
          <w:szCs w:val="23"/>
          <w:shd w:val="clear" w:color="auto" w:fill="FFFFFF"/>
        </w:rPr>
        <w:t> </w:t>
      </w:r>
    </w:p>
    <w:p w14:paraId="53E89DD6" w14:textId="210FEBDE" w:rsidR="000A5D5F" w:rsidRPr="0077201D" w:rsidRDefault="000A5D5F" w:rsidP="000A5D5F">
      <w:pPr>
        <w:pStyle w:val="Sarakstarindkopa"/>
        <w:numPr>
          <w:ilvl w:val="0"/>
          <w:numId w:val="1"/>
        </w:numPr>
        <w:jc w:val="both"/>
        <w:rPr>
          <w:rFonts w:ascii="RobustaTLPro-Regular" w:hAnsi="RobustaTLPro-Regular"/>
          <w:color w:val="212529"/>
          <w:sz w:val="23"/>
          <w:szCs w:val="23"/>
          <w:shd w:val="clear" w:color="auto" w:fill="FFFFFF"/>
        </w:rPr>
      </w:pPr>
      <w:r w:rsidRPr="000A5D5F">
        <w:rPr>
          <w:rFonts w:ascii="RobustaTLPro-Regular" w:hAnsi="RobustaTLPro-Regular"/>
          <w:color w:val="212529"/>
          <w:sz w:val="23"/>
          <w:szCs w:val="23"/>
          <w:shd w:val="clear" w:color="auto" w:fill="FFFFFF"/>
        </w:rPr>
        <w:t>Latvijas skolēnu 49. zinātniskās pētniecības darbu konferences 3. posma (turpmāk – valsts ZPD konference)</w:t>
      </w:r>
      <w:r>
        <w:rPr>
          <w:rFonts w:ascii="RobustaTLPro-Regular" w:hAnsi="RobustaTLPro-Regular"/>
          <w:color w:val="212529"/>
          <w:sz w:val="23"/>
          <w:szCs w:val="23"/>
          <w:shd w:val="clear" w:color="auto" w:fill="FFFFFF"/>
        </w:rPr>
        <w:t xml:space="preserve"> </w:t>
      </w:r>
      <w:r w:rsidRPr="0077201D">
        <w:rPr>
          <w:rFonts w:ascii="RobustaTLPro-Regular" w:hAnsi="RobustaTLPro-Regular"/>
          <w:color w:val="212529"/>
          <w:sz w:val="23"/>
          <w:szCs w:val="23"/>
          <w:shd w:val="clear" w:color="auto" w:fill="FFFFFF"/>
        </w:rPr>
        <w:t>konference notiks 202</w:t>
      </w:r>
      <w:r>
        <w:rPr>
          <w:rFonts w:ascii="RobustaTLPro-Regular" w:hAnsi="RobustaTLPro-Regular"/>
          <w:color w:val="212529"/>
          <w:sz w:val="23"/>
          <w:szCs w:val="23"/>
          <w:shd w:val="clear" w:color="auto" w:fill="FFFFFF"/>
        </w:rPr>
        <w:t>5</w:t>
      </w:r>
      <w:r w:rsidRPr="0077201D">
        <w:rPr>
          <w:rFonts w:ascii="RobustaTLPro-Regular" w:hAnsi="RobustaTLPro-Regular"/>
          <w:color w:val="212529"/>
          <w:sz w:val="23"/>
          <w:szCs w:val="23"/>
          <w:shd w:val="clear" w:color="auto" w:fill="FFFFFF"/>
        </w:rPr>
        <w:t xml:space="preserve">.gada </w:t>
      </w:r>
      <w:r>
        <w:rPr>
          <w:rFonts w:ascii="RobustaTLPro-Regular" w:hAnsi="RobustaTLPro-Regular"/>
          <w:color w:val="212529"/>
          <w:sz w:val="23"/>
          <w:szCs w:val="23"/>
          <w:shd w:val="clear" w:color="auto" w:fill="FFFFFF"/>
        </w:rPr>
        <w:t xml:space="preserve">25. aprīlī </w:t>
      </w:r>
      <w:r w:rsidRPr="0077201D">
        <w:rPr>
          <w:rFonts w:ascii="RobustaTLPro-Regular" w:hAnsi="RobustaTLPro-Regular"/>
          <w:b/>
          <w:bCs/>
          <w:color w:val="212529"/>
          <w:sz w:val="23"/>
          <w:szCs w:val="23"/>
          <w:shd w:val="clear" w:color="auto" w:fill="FFFFFF"/>
        </w:rPr>
        <w:t xml:space="preserve">klātienē </w:t>
      </w:r>
      <w:r w:rsidRPr="3AC8A2E4">
        <w:rPr>
          <w:rFonts w:ascii="RobustaTLPro-Regular" w:hAnsi="RobustaTLPro-Regular"/>
          <w:color w:val="212529"/>
          <w:sz w:val="23"/>
          <w:szCs w:val="23"/>
          <w:shd w:val="clear" w:color="auto" w:fill="FFFFFF"/>
        </w:rPr>
        <w:t>Latvijas Universitāt</w:t>
      </w:r>
      <w:r>
        <w:rPr>
          <w:rFonts w:ascii="RobustaTLPro-Regular" w:hAnsi="RobustaTLPro-Regular"/>
          <w:color w:val="212529"/>
          <w:sz w:val="23"/>
          <w:szCs w:val="23"/>
          <w:shd w:val="clear" w:color="auto" w:fill="FFFFFF"/>
        </w:rPr>
        <w:t xml:space="preserve">ē </w:t>
      </w:r>
      <w:r>
        <w:rPr>
          <w:rFonts w:ascii="RobustaTLPro-Regular" w:eastAsia="RobustaTLPro-Regular" w:hAnsi="RobustaTLPro-Regular" w:cs="RobustaTLPro-Regular"/>
          <w:color w:val="212529"/>
          <w:sz w:val="24"/>
          <w:szCs w:val="24"/>
          <w:lang w:val="lv"/>
        </w:rPr>
        <w:t>(Raiņa bulvāris 19, Rīga).</w:t>
      </w:r>
    </w:p>
    <w:p w14:paraId="1DFBFD0D" w14:textId="77777777" w:rsidR="000A5D5F" w:rsidRDefault="000A5D5F" w:rsidP="000A5D5F">
      <w:pPr>
        <w:numPr>
          <w:ilvl w:val="0"/>
          <w:numId w:val="1"/>
        </w:numPr>
        <w:jc w:val="both"/>
        <w:rPr>
          <w:rFonts w:ascii="RobustaTLPro-Regular" w:hAnsi="RobustaTLPro-Regular"/>
          <w:color w:val="212529"/>
          <w:sz w:val="23"/>
          <w:szCs w:val="23"/>
          <w:shd w:val="clear" w:color="auto" w:fill="FFFFFF"/>
        </w:rPr>
      </w:pPr>
      <w:r w:rsidRPr="0038678E">
        <w:rPr>
          <w:rFonts w:ascii="RobustaTLPro-Regular" w:hAnsi="RobustaTLPro-Regular"/>
          <w:color w:val="212529"/>
          <w:sz w:val="23"/>
          <w:szCs w:val="23"/>
          <w:shd w:val="clear" w:color="auto" w:fill="FFFFFF"/>
        </w:rPr>
        <w:t xml:space="preserve">Uz valsts ZPD konferenci tiek izvirzīti skolēnu darbi, kuri 2.posma 2.kārtā (reģiona konferencē) ieguvuši vismaz 100 punktus (vietnē </w:t>
      </w:r>
      <w:hyperlink r:id="rId5" w:tgtFrame="_blank" w:history="1">
        <w:r w:rsidRPr="0038678E">
          <w:rPr>
            <w:rStyle w:val="Hipersaite"/>
            <w:rFonts w:ascii="RobustaTLPro-Regular" w:hAnsi="RobustaTLPro-Regular"/>
            <w:sz w:val="23"/>
            <w:szCs w:val="23"/>
            <w:shd w:val="clear" w:color="auto" w:fill="FFFFFF"/>
          </w:rPr>
          <w:t>https://edu.lu.lv</w:t>
        </w:r>
      </w:hyperlink>
      <w:r w:rsidRPr="0038678E">
        <w:rPr>
          <w:rFonts w:ascii="RobustaTLPro-Regular" w:hAnsi="RobustaTLPro-Regular"/>
          <w:color w:val="212529"/>
          <w:sz w:val="23"/>
          <w:szCs w:val="23"/>
          <w:shd w:val="clear" w:color="auto" w:fill="FFFFFF"/>
        </w:rPr>
        <w:t xml:space="preserve"> uz valsts ZPD konferenci izvirzītā darba autora vārdam un uzvārdam pretī būs redzams karodziņa simbols). </w:t>
      </w:r>
    </w:p>
    <w:p w14:paraId="67279B2F" w14:textId="77777777" w:rsidR="000A5D5F" w:rsidRDefault="000A5D5F" w:rsidP="000A5D5F">
      <w:pPr>
        <w:numPr>
          <w:ilvl w:val="0"/>
          <w:numId w:val="1"/>
        </w:numPr>
        <w:jc w:val="both"/>
        <w:rPr>
          <w:rFonts w:ascii="RobustaTLPro-Regular" w:hAnsi="RobustaTLPro-Regular"/>
          <w:color w:val="212529"/>
          <w:sz w:val="23"/>
          <w:szCs w:val="23"/>
          <w:shd w:val="clear" w:color="auto" w:fill="FFFFFF"/>
        </w:rPr>
      </w:pPr>
      <w:r w:rsidRPr="0077201D">
        <w:rPr>
          <w:rFonts w:ascii="RobustaTLPro-Regular" w:hAnsi="RobustaTLPro-Regular"/>
          <w:color w:val="212529"/>
          <w:sz w:val="23"/>
          <w:szCs w:val="23"/>
          <w:shd w:val="clear" w:color="auto" w:fill="FFFFFF"/>
        </w:rPr>
        <w:t xml:space="preserve">Valsts izglītības </w:t>
      </w:r>
      <w:r>
        <w:rPr>
          <w:rFonts w:ascii="RobustaTLPro-Regular" w:hAnsi="RobustaTLPro-Regular"/>
          <w:color w:val="212529"/>
          <w:sz w:val="23"/>
          <w:szCs w:val="23"/>
          <w:shd w:val="clear" w:color="auto" w:fill="FFFFFF"/>
        </w:rPr>
        <w:t>attīstības aģentūra organizē katra valsts ZPD konferencē izvirzītā darba vērtēšanu, pieaicinot ne mazāk kā trīs starpnozaru ekspertus un speciālistus (neatkarīgi eksperti).</w:t>
      </w:r>
      <w:r w:rsidRPr="0077201D">
        <w:rPr>
          <w:rFonts w:ascii="RobustaTLPro-Regular" w:hAnsi="RobustaTLPro-Regular"/>
          <w:color w:val="212529"/>
          <w:sz w:val="23"/>
          <w:szCs w:val="23"/>
          <w:shd w:val="clear" w:color="auto" w:fill="FFFFFF"/>
        </w:rPr>
        <w:t xml:space="preserve"> </w:t>
      </w:r>
      <w:r>
        <w:rPr>
          <w:rFonts w:ascii="RobustaTLPro-Regular" w:hAnsi="RobustaTLPro-Regular"/>
          <w:color w:val="212529"/>
          <w:sz w:val="23"/>
          <w:szCs w:val="23"/>
          <w:shd w:val="clear" w:color="auto" w:fill="FFFFFF"/>
        </w:rPr>
        <w:t>Eksperti</w:t>
      </w:r>
      <w:r w:rsidRPr="0077201D">
        <w:rPr>
          <w:rFonts w:ascii="RobustaTLPro-Regular" w:hAnsi="RobustaTLPro-Regular"/>
          <w:color w:val="212529"/>
          <w:sz w:val="23"/>
          <w:szCs w:val="23"/>
          <w:shd w:val="clear" w:color="auto" w:fill="FFFFFF"/>
        </w:rPr>
        <w:t xml:space="preserve"> visās zinātnes nozaru grupās</w:t>
      </w:r>
      <w:r>
        <w:rPr>
          <w:rFonts w:ascii="RobustaTLPro-Regular" w:hAnsi="RobustaTLPro-Regular"/>
          <w:color w:val="212529"/>
          <w:sz w:val="23"/>
          <w:szCs w:val="23"/>
          <w:shd w:val="clear" w:color="auto" w:fill="FFFFFF"/>
        </w:rPr>
        <w:t xml:space="preserve"> </w:t>
      </w:r>
      <w:r w:rsidRPr="0077201D">
        <w:rPr>
          <w:rFonts w:ascii="RobustaTLPro-Regular" w:hAnsi="RobustaTLPro-Regular"/>
          <w:color w:val="212529"/>
          <w:sz w:val="23"/>
          <w:szCs w:val="23"/>
          <w:shd w:val="clear" w:color="auto" w:fill="FFFFFF"/>
        </w:rPr>
        <w:t>vērtē:</w:t>
      </w:r>
    </w:p>
    <w:p w14:paraId="75795481" w14:textId="77777777" w:rsidR="000A5D5F" w:rsidRDefault="000A5D5F" w:rsidP="000A5D5F">
      <w:pPr>
        <w:spacing w:after="0"/>
        <w:ind w:left="720"/>
        <w:jc w:val="both"/>
        <w:rPr>
          <w:rFonts w:ascii="RobustaTLPro-Regular" w:hAnsi="RobustaTLPro-Regular"/>
          <w:color w:val="212529"/>
          <w:sz w:val="23"/>
          <w:szCs w:val="23"/>
          <w:shd w:val="clear" w:color="auto" w:fill="FFFFFF"/>
        </w:rPr>
      </w:pPr>
      <w:r w:rsidRPr="0077201D">
        <w:rPr>
          <w:rFonts w:ascii="RobustaTLPro-Regular" w:hAnsi="RobustaTLPro-Regular"/>
          <w:color w:val="212529"/>
          <w:sz w:val="23"/>
          <w:szCs w:val="23"/>
          <w:shd w:val="clear" w:color="auto" w:fill="FFFFFF"/>
        </w:rPr>
        <w:t>3.1. plakātu (</w:t>
      </w:r>
      <w:proofErr w:type="spellStart"/>
      <w:r w:rsidRPr="0077201D">
        <w:rPr>
          <w:rFonts w:ascii="RobustaTLPro-Regular" w:hAnsi="RobustaTLPro-Regular"/>
          <w:color w:val="212529"/>
          <w:sz w:val="23"/>
          <w:szCs w:val="23"/>
          <w:shd w:val="clear" w:color="auto" w:fill="FFFFFF"/>
        </w:rPr>
        <w:t>posteri</w:t>
      </w:r>
      <w:proofErr w:type="spellEnd"/>
      <w:r w:rsidRPr="0077201D">
        <w:rPr>
          <w:rFonts w:ascii="RobustaTLPro-Regular" w:hAnsi="RobustaTLPro-Regular"/>
          <w:color w:val="212529"/>
          <w:sz w:val="23"/>
          <w:szCs w:val="23"/>
          <w:shd w:val="clear" w:color="auto" w:fill="FFFFFF"/>
        </w:rPr>
        <w:t>)</w:t>
      </w:r>
      <w:r>
        <w:rPr>
          <w:rFonts w:ascii="RobustaTLPro-Regular" w:hAnsi="RobustaTLPro-Regular"/>
          <w:color w:val="212529"/>
          <w:sz w:val="23"/>
          <w:szCs w:val="23"/>
          <w:shd w:val="clear" w:color="auto" w:fill="FFFFFF"/>
        </w:rPr>
        <w:t>;</w:t>
      </w:r>
      <w:r w:rsidRPr="0077201D">
        <w:rPr>
          <w:rFonts w:ascii="RobustaTLPro-Regular" w:hAnsi="RobustaTLPro-Regular"/>
          <w:color w:val="212529"/>
          <w:sz w:val="23"/>
          <w:szCs w:val="23"/>
          <w:shd w:val="clear" w:color="auto" w:fill="FFFFFF"/>
        </w:rPr>
        <w:t xml:space="preserve"> </w:t>
      </w:r>
    </w:p>
    <w:p w14:paraId="4AABD16C" w14:textId="77777777" w:rsidR="000A5D5F" w:rsidRDefault="000A5D5F" w:rsidP="000A5D5F">
      <w:pPr>
        <w:spacing w:after="0"/>
        <w:ind w:left="720"/>
        <w:jc w:val="both"/>
        <w:rPr>
          <w:rFonts w:ascii="RobustaTLPro-Regular" w:hAnsi="RobustaTLPro-Regular"/>
          <w:color w:val="212529"/>
          <w:sz w:val="23"/>
          <w:szCs w:val="23"/>
          <w:shd w:val="clear" w:color="auto" w:fill="FFFFFF"/>
        </w:rPr>
      </w:pPr>
      <w:r w:rsidRPr="0077201D">
        <w:rPr>
          <w:rFonts w:ascii="RobustaTLPro-Regular" w:hAnsi="RobustaTLPro-Regular"/>
          <w:color w:val="212529"/>
          <w:sz w:val="23"/>
          <w:szCs w:val="23"/>
          <w:shd w:val="clear" w:color="auto" w:fill="FFFFFF"/>
        </w:rPr>
        <w:t>3.2. diskusiju.</w:t>
      </w:r>
    </w:p>
    <w:p w14:paraId="3C8E001D" w14:textId="77777777" w:rsidR="000A5D5F" w:rsidRDefault="000A5D5F" w:rsidP="000A5D5F">
      <w:pPr>
        <w:spacing w:after="0"/>
        <w:ind w:left="720"/>
        <w:jc w:val="both"/>
        <w:rPr>
          <w:rFonts w:ascii="RobustaTLPro-Regular" w:hAnsi="RobustaTLPro-Regular"/>
          <w:color w:val="212529"/>
          <w:sz w:val="23"/>
          <w:szCs w:val="23"/>
          <w:shd w:val="clear" w:color="auto" w:fill="FFFFFF"/>
        </w:rPr>
      </w:pPr>
    </w:p>
    <w:p w14:paraId="2EA7373F" w14:textId="77777777" w:rsidR="000A5D5F" w:rsidRDefault="000A5D5F" w:rsidP="000A5D5F">
      <w:pPr>
        <w:numPr>
          <w:ilvl w:val="0"/>
          <w:numId w:val="1"/>
        </w:numPr>
        <w:jc w:val="both"/>
        <w:rPr>
          <w:rFonts w:ascii="RobustaTLPro-Regular" w:hAnsi="RobustaTLPro-Regular"/>
          <w:color w:val="212529"/>
          <w:sz w:val="23"/>
          <w:szCs w:val="23"/>
          <w:shd w:val="clear" w:color="auto" w:fill="FFFFFF"/>
        </w:rPr>
      </w:pPr>
      <w:r w:rsidRPr="0038678E">
        <w:rPr>
          <w:rFonts w:ascii="RobustaTLPro-Regular" w:hAnsi="RobustaTLPro-Regular"/>
          <w:color w:val="212529"/>
          <w:sz w:val="23"/>
          <w:szCs w:val="23"/>
          <w:shd w:val="clear" w:color="auto" w:fill="FFFFFF"/>
        </w:rPr>
        <w:t>Vērt</w:t>
      </w:r>
      <w:r>
        <w:rPr>
          <w:rFonts w:ascii="RobustaTLPro-Regular" w:hAnsi="RobustaTLPro-Regular"/>
          <w:color w:val="212529"/>
          <w:sz w:val="23"/>
          <w:szCs w:val="23"/>
          <w:shd w:val="clear" w:color="auto" w:fill="FFFFFF"/>
        </w:rPr>
        <w:t xml:space="preserve">ētāji </w:t>
      </w:r>
      <w:r w:rsidRPr="0038678E">
        <w:rPr>
          <w:rFonts w:ascii="RobustaTLPro-Regular" w:hAnsi="RobustaTLPro-Regular"/>
          <w:color w:val="212529"/>
          <w:sz w:val="23"/>
          <w:szCs w:val="23"/>
          <w:shd w:val="clear" w:color="auto" w:fill="FFFFFF"/>
        </w:rPr>
        <w:t xml:space="preserve">pirms valsts </w:t>
      </w:r>
      <w:r w:rsidRPr="0077201D">
        <w:rPr>
          <w:rFonts w:ascii="RobustaTLPro-Regular" w:hAnsi="RobustaTLPro-Regular"/>
          <w:color w:val="212529"/>
          <w:sz w:val="23"/>
          <w:szCs w:val="23"/>
          <w:shd w:val="clear" w:color="auto" w:fill="FFFFFF"/>
        </w:rPr>
        <w:t>ZPD konferences sistēmā https://edu.lu.lv/ ir iepazinušies ar skolēnu 202</w:t>
      </w:r>
      <w:r>
        <w:rPr>
          <w:rFonts w:ascii="RobustaTLPro-Regular" w:hAnsi="RobustaTLPro-Regular"/>
          <w:color w:val="212529"/>
          <w:sz w:val="23"/>
          <w:szCs w:val="23"/>
          <w:shd w:val="clear" w:color="auto" w:fill="FFFFFF"/>
        </w:rPr>
        <w:t>5</w:t>
      </w:r>
      <w:r w:rsidRPr="0077201D">
        <w:rPr>
          <w:rFonts w:ascii="RobustaTLPro-Regular" w:hAnsi="RobustaTLPro-Regular"/>
          <w:color w:val="212529"/>
          <w:sz w:val="23"/>
          <w:szCs w:val="23"/>
          <w:shd w:val="clear" w:color="auto" w:fill="FFFFFF"/>
        </w:rPr>
        <w:t>. gadā iesniegtajiem rakstveida darbiem.</w:t>
      </w:r>
    </w:p>
    <w:p w14:paraId="5FFF3624" w14:textId="77777777" w:rsidR="000A5D5F" w:rsidRDefault="000A5D5F" w:rsidP="000A5D5F">
      <w:pPr>
        <w:numPr>
          <w:ilvl w:val="0"/>
          <w:numId w:val="1"/>
        </w:numPr>
        <w:jc w:val="both"/>
        <w:rPr>
          <w:rFonts w:ascii="RobustaTLPro-Regular" w:hAnsi="RobustaTLPro-Regular"/>
          <w:color w:val="212529"/>
          <w:sz w:val="23"/>
          <w:szCs w:val="23"/>
          <w:shd w:val="clear" w:color="auto" w:fill="FFFFFF"/>
        </w:rPr>
      </w:pPr>
      <w:r w:rsidRPr="0077201D">
        <w:rPr>
          <w:rFonts w:ascii="RobustaTLPro-Regular" w:hAnsi="RobustaTLPro-Regular"/>
          <w:color w:val="212529"/>
          <w:sz w:val="23"/>
          <w:szCs w:val="23"/>
          <w:shd w:val="clear" w:color="auto" w:fill="FFFFFF"/>
        </w:rPr>
        <w:t>Valsts ZPD konferencē katrs darbs saņem trīs neatkarīgu ekspertu vērtējumu punktu izteiksmē</w:t>
      </w:r>
      <w:r>
        <w:rPr>
          <w:rFonts w:ascii="RobustaTLPro-Regular" w:hAnsi="RobustaTLPro-Regular"/>
          <w:color w:val="212529"/>
          <w:sz w:val="23"/>
          <w:szCs w:val="23"/>
          <w:shd w:val="clear" w:color="auto" w:fill="FFFFFF"/>
        </w:rPr>
        <w:t xml:space="preserve"> </w:t>
      </w:r>
      <w:r w:rsidRPr="0077201D">
        <w:rPr>
          <w:rFonts w:ascii="RobustaTLPro-Regular" w:hAnsi="RobustaTLPro-Regular"/>
          <w:color w:val="212529"/>
          <w:sz w:val="23"/>
          <w:szCs w:val="23"/>
          <w:shd w:val="clear" w:color="auto" w:fill="FFFFFF"/>
        </w:rPr>
        <w:t>un gala vērtējumu veido visu trīs ekspertu vērtējumu summa. Katrs eksperts var piešķirt maksimāli 40 punktus, kopā iegūstamais maksimālais punktu skaits ir 120 (skat. Pielikumu).</w:t>
      </w:r>
    </w:p>
    <w:p w14:paraId="5CCCDD24" w14:textId="77777777" w:rsidR="000A5D5F" w:rsidRDefault="000A5D5F" w:rsidP="000A5D5F">
      <w:pPr>
        <w:numPr>
          <w:ilvl w:val="0"/>
          <w:numId w:val="1"/>
        </w:numPr>
        <w:jc w:val="both"/>
        <w:rPr>
          <w:rFonts w:ascii="RobustaTLPro-Regular" w:hAnsi="RobustaTLPro-Regular"/>
          <w:color w:val="212529"/>
          <w:sz w:val="23"/>
          <w:szCs w:val="23"/>
          <w:shd w:val="clear" w:color="auto" w:fill="FFFFFF"/>
        </w:rPr>
      </w:pPr>
      <w:r w:rsidRPr="0077201D">
        <w:rPr>
          <w:rFonts w:ascii="RobustaTLPro-Regular" w:hAnsi="RobustaTLPro-Regular"/>
          <w:color w:val="212529"/>
          <w:sz w:val="23"/>
          <w:szCs w:val="23"/>
          <w:shd w:val="clear" w:color="auto" w:fill="FFFFFF"/>
        </w:rPr>
        <w:t xml:space="preserve">Katras zinātnes nozaru grupas vērtēšanas komisijas lēmums ir galīgs, to apstiprina vērtēšanas komisijas priekšsēdētājs. Saskaņā ar </w:t>
      </w:r>
      <w:r w:rsidRPr="00682CD0">
        <w:rPr>
          <w:rFonts w:ascii="RobustaTLPro-Regular" w:hAnsi="RobustaTLPro-Regular"/>
          <w:color w:val="212529"/>
          <w:sz w:val="23"/>
          <w:szCs w:val="23"/>
          <w:shd w:val="clear" w:color="auto" w:fill="FFFFFF"/>
        </w:rPr>
        <w:t>Latvijas skolēnu 4</w:t>
      </w:r>
      <w:r>
        <w:rPr>
          <w:rFonts w:ascii="RobustaTLPro-Regular" w:hAnsi="RobustaTLPro-Regular"/>
          <w:color w:val="212529"/>
          <w:sz w:val="23"/>
          <w:szCs w:val="23"/>
          <w:shd w:val="clear" w:color="auto" w:fill="FFFFFF"/>
        </w:rPr>
        <w:t>9</w:t>
      </w:r>
      <w:r w:rsidRPr="00682CD0">
        <w:rPr>
          <w:rFonts w:ascii="RobustaTLPro-Regular" w:hAnsi="RobustaTLPro-Regular"/>
          <w:color w:val="212529"/>
          <w:sz w:val="23"/>
          <w:szCs w:val="23"/>
          <w:shd w:val="clear" w:color="auto" w:fill="FFFFFF"/>
        </w:rPr>
        <w:t>. zinātniskās pētniecības darbu konferences</w:t>
      </w:r>
      <w:r w:rsidRPr="0077201D">
        <w:rPr>
          <w:rFonts w:ascii="RobustaTLPro-Regular" w:hAnsi="RobustaTLPro-Regular"/>
          <w:color w:val="212529"/>
          <w:sz w:val="23"/>
          <w:szCs w:val="23"/>
          <w:shd w:val="clear" w:color="auto" w:fill="FFFFFF"/>
        </w:rPr>
        <w:t xml:space="preserve"> </w:t>
      </w:r>
      <w:r>
        <w:rPr>
          <w:rFonts w:ascii="RobustaTLPro-Regular" w:hAnsi="RobustaTLPro-Regular"/>
          <w:color w:val="212529"/>
          <w:sz w:val="23"/>
          <w:szCs w:val="23"/>
          <w:shd w:val="clear" w:color="auto" w:fill="FFFFFF"/>
        </w:rPr>
        <w:t xml:space="preserve">nolikumu </w:t>
      </w:r>
      <w:r w:rsidRPr="0077201D">
        <w:rPr>
          <w:rFonts w:ascii="RobustaTLPro-Regular" w:hAnsi="RobustaTLPro-Regular"/>
          <w:color w:val="212529"/>
          <w:sz w:val="23"/>
          <w:szCs w:val="23"/>
          <w:shd w:val="clear" w:color="auto" w:fill="FFFFFF"/>
        </w:rPr>
        <w:t>apelācijas kārtībā var tikt izskatītas sūdzības tikai par procesuāliem pārkāpumiem.</w:t>
      </w:r>
    </w:p>
    <w:p w14:paraId="3A4C94A8" w14:textId="77777777" w:rsidR="000A5D5F" w:rsidRPr="0038678E" w:rsidRDefault="000A5D5F" w:rsidP="000A5D5F">
      <w:pPr>
        <w:numPr>
          <w:ilvl w:val="0"/>
          <w:numId w:val="1"/>
        </w:numPr>
        <w:jc w:val="both"/>
        <w:rPr>
          <w:rFonts w:ascii="RobustaTLPro-Regular" w:hAnsi="RobustaTLPro-Regular"/>
          <w:color w:val="212529"/>
          <w:sz w:val="23"/>
          <w:szCs w:val="23"/>
          <w:shd w:val="clear" w:color="auto" w:fill="FFFFFF"/>
        </w:rPr>
      </w:pPr>
      <w:r w:rsidRPr="0077201D">
        <w:rPr>
          <w:rFonts w:ascii="RobustaTLPro-Regular" w:hAnsi="RobustaTLPro-Regular"/>
          <w:color w:val="212529"/>
          <w:sz w:val="23"/>
          <w:szCs w:val="23"/>
          <w:shd w:val="clear" w:color="auto" w:fill="FFFFFF"/>
        </w:rPr>
        <w:t>Valsts ZPD konferences dalībnieki katrā zinātnes nozaru grupā tiek apbalvoti ar pirmās, otrās un trešās pakāpes diplomiem. Atbilstoši saņemtajam vērtējumam, attiecīgās pakāpes diplomi var netikt piešķirti, vai arī vairākiem darbiem var tikt piešķirtas vienas pakāpes diplomi.</w:t>
      </w:r>
    </w:p>
    <w:p w14:paraId="26EFBE0F" w14:textId="77777777" w:rsidR="000A5D5F" w:rsidRPr="0038678E" w:rsidRDefault="000A5D5F" w:rsidP="000A5D5F">
      <w:pPr>
        <w:numPr>
          <w:ilvl w:val="0"/>
          <w:numId w:val="1"/>
        </w:numPr>
        <w:jc w:val="both"/>
        <w:rPr>
          <w:rFonts w:ascii="RobustaTLPro-Regular" w:hAnsi="RobustaTLPro-Regular"/>
          <w:color w:val="212529"/>
          <w:sz w:val="23"/>
          <w:szCs w:val="23"/>
          <w:shd w:val="clear" w:color="auto" w:fill="FFFFFF"/>
        </w:rPr>
      </w:pPr>
      <w:r w:rsidRPr="0077201D">
        <w:rPr>
          <w:rFonts w:ascii="RobustaTLPro-Regular" w:hAnsi="RobustaTLPro-Regular"/>
          <w:color w:val="212529"/>
          <w:sz w:val="23"/>
          <w:szCs w:val="23"/>
          <w:shd w:val="clear" w:color="auto" w:fill="FFFFFF"/>
        </w:rPr>
        <w:t>Valsts konferences dalībniekiem rezultāti būs pieejami sistēmā https://edu.lu.lv/ 202</w:t>
      </w:r>
      <w:r>
        <w:rPr>
          <w:rFonts w:ascii="RobustaTLPro-Regular" w:hAnsi="RobustaTLPro-Regular"/>
          <w:color w:val="212529"/>
          <w:sz w:val="23"/>
          <w:szCs w:val="23"/>
          <w:shd w:val="clear" w:color="auto" w:fill="FFFFFF"/>
        </w:rPr>
        <w:t>5</w:t>
      </w:r>
      <w:r w:rsidRPr="0077201D">
        <w:rPr>
          <w:rFonts w:ascii="RobustaTLPro-Regular" w:hAnsi="RobustaTLPro-Regular"/>
          <w:color w:val="212529"/>
          <w:sz w:val="23"/>
          <w:szCs w:val="23"/>
          <w:shd w:val="clear" w:color="auto" w:fill="FFFFFF"/>
        </w:rPr>
        <w:t>. gada 3</w:t>
      </w:r>
      <w:r>
        <w:rPr>
          <w:rFonts w:ascii="RobustaTLPro-Regular" w:hAnsi="RobustaTLPro-Regular"/>
          <w:color w:val="212529"/>
          <w:sz w:val="23"/>
          <w:szCs w:val="23"/>
          <w:shd w:val="clear" w:color="auto" w:fill="FFFFFF"/>
        </w:rPr>
        <w:t xml:space="preserve">0. aprīlī </w:t>
      </w:r>
      <w:r w:rsidRPr="0077201D">
        <w:rPr>
          <w:rFonts w:ascii="RobustaTLPro-Regular" w:hAnsi="RobustaTLPro-Regular"/>
          <w:color w:val="212529"/>
          <w:sz w:val="23"/>
          <w:szCs w:val="23"/>
          <w:shd w:val="clear" w:color="auto" w:fill="FFFFFF"/>
        </w:rPr>
        <w:t>plkst. 17:00.</w:t>
      </w:r>
    </w:p>
    <w:p w14:paraId="565B14CC" w14:textId="77777777" w:rsidR="000A5D5F" w:rsidRDefault="000A5D5F" w:rsidP="000A5D5F">
      <w:pPr>
        <w:jc w:val="both"/>
        <w:rPr>
          <w:rFonts w:ascii="RobustaTLPro-Regular" w:hAnsi="RobustaTLPro-Regular"/>
          <w:color w:val="212529"/>
          <w:sz w:val="23"/>
          <w:szCs w:val="23"/>
          <w:shd w:val="clear" w:color="auto" w:fill="FFFFFF"/>
        </w:rPr>
      </w:pPr>
    </w:p>
    <w:p w14:paraId="7F39BDA8" w14:textId="77777777" w:rsidR="000A5D5F" w:rsidRDefault="000A5D5F" w:rsidP="000A5D5F">
      <w:pPr>
        <w:jc w:val="both"/>
        <w:rPr>
          <w:rFonts w:ascii="RobustaTLPro-Regular" w:hAnsi="RobustaTLPro-Regular"/>
          <w:color w:val="212529"/>
          <w:sz w:val="23"/>
          <w:szCs w:val="23"/>
          <w:shd w:val="clear" w:color="auto" w:fill="FFFFFF"/>
        </w:rPr>
      </w:pPr>
    </w:p>
    <w:p w14:paraId="652DD748" w14:textId="77777777" w:rsidR="000A5D5F" w:rsidRDefault="000A5D5F" w:rsidP="000A5D5F">
      <w:pPr>
        <w:jc w:val="both"/>
        <w:rPr>
          <w:rFonts w:ascii="RobustaTLPro-Regular" w:hAnsi="RobustaTLPro-Regular"/>
          <w:color w:val="212529"/>
          <w:sz w:val="23"/>
          <w:szCs w:val="23"/>
        </w:rPr>
      </w:pPr>
    </w:p>
    <w:p w14:paraId="2AA8CBBC" w14:textId="77777777" w:rsidR="000A5D5F" w:rsidRDefault="000A5D5F" w:rsidP="000A5D5F">
      <w:pPr>
        <w:jc w:val="both"/>
        <w:rPr>
          <w:rFonts w:ascii="RobustaTLPro-Regular" w:hAnsi="RobustaTLPro-Regular"/>
          <w:color w:val="212529"/>
          <w:sz w:val="23"/>
          <w:szCs w:val="23"/>
        </w:rPr>
      </w:pPr>
    </w:p>
    <w:p w14:paraId="289CB853" w14:textId="77777777" w:rsidR="000A5D5F" w:rsidRDefault="000A5D5F" w:rsidP="000A5D5F">
      <w:pPr>
        <w:spacing w:after="0"/>
        <w:rPr>
          <w:rFonts w:ascii="RobustaTLPro-Regular" w:hAnsi="RobustaTLPro-Regular"/>
          <w:color w:val="212529"/>
          <w:sz w:val="23"/>
          <w:szCs w:val="23"/>
          <w:shd w:val="clear" w:color="auto" w:fill="FFFFFF"/>
        </w:rPr>
      </w:pPr>
    </w:p>
    <w:p w14:paraId="1F581781" w14:textId="77777777" w:rsidR="000A5D5F" w:rsidRDefault="000A5D5F" w:rsidP="000A5D5F">
      <w:pPr>
        <w:spacing w:after="0"/>
        <w:rPr>
          <w:rFonts w:ascii="RobustaTLPro-Regular" w:hAnsi="RobustaTLPro-Regular"/>
          <w:color w:val="212529"/>
          <w:sz w:val="23"/>
          <w:szCs w:val="23"/>
          <w:shd w:val="clear" w:color="auto" w:fill="FFFFFF"/>
        </w:rPr>
      </w:pPr>
    </w:p>
    <w:p w14:paraId="118A710E" w14:textId="77777777" w:rsidR="000A5D5F" w:rsidRDefault="000A5D5F" w:rsidP="000A5D5F">
      <w:pPr>
        <w:spacing w:after="0"/>
        <w:rPr>
          <w:rFonts w:ascii="RobustaTLPro-Regular" w:hAnsi="RobustaTLPro-Regular"/>
          <w:bCs/>
          <w:color w:val="212529"/>
          <w:sz w:val="23"/>
          <w:szCs w:val="23"/>
          <w:shd w:val="clear" w:color="auto" w:fill="FFFFFF"/>
        </w:rPr>
      </w:pPr>
    </w:p>
    <w:p w14:paraId="071FDA9D" w14:textId="77777777" w:rsidR="000A5D5F" w:rsidRDefault="000A5D5F" w:rsidP="000A5D5F">
      <w:pPr>
        <w:spacing w:after="0"/>
        <w:rPr>
          <w:rFonts w:ascii="RobustaTLPro-Regular" w:hAnsi="RobustaTLPro-Regular"/>
          <w:bCs/>
          <w:color w:val="212529"/>
          <w:sz w:val="23"/>
          <w:szCs w:val="23"/>
          <w:shd w:val="clear" w:color="auto" w:fill="FFFFFF"/>
        </w:rPr>
      </w:pPr>
    </w:p>
    <w:p w14:paraId="6C12792C" w14:textId="77777777" w:rsidR="000A5D5F" w:rsidRDefault="000A5D5F" w:rsidP="000A5D5F">
      <w:pPr>
        <w:spacing w:after="0"/>
        <w:jc w:val="right"/>
        <w:rPr>
          <w:rFonts w:ascii="RobustaTLPro-Regular" w:hAnsi="RobustaTLPro-Regular"/>
          <w:bCs/>
          <w:color w:val="212529"/>
          <w:sz w:val="23"/>
          <w:szCs w:val="23"/>
          <w:shd w:val="clear" w:color="auto" w:fill="FFFFFF"/>
        </w:rPr>
      </w:pPr>
    </w:p>
    <w:p w14:paraId="1BBF7968" w14:textId="77777777" w:rsidR="000A5D5F" w:rsidRDefault="000A5D5F" w:rsidP="000A5D5F">
      <w:pPr>
        <w:spacing w:after="0"/>
        <w:jc w:val="right"/>
        <w:rPr>
          <w:rFonts w:ascii="RobustaTLPro-Regular" w:hAnsi="RobustaTLPro-Regular"/>
          <w:bCs/>
          <w:color w:val="212529"/>
          <w:sz w:val="23"/>
          <w:szCs w:val="23"/>
          <w:shd w:val="clear" w:color="auto" w:fill="FFFFFF"/>
        </w:rPr>
      </w:pPr>
      <w:r>
        <w:rPr>
          <w:rFonts w:ascii="RobustaTLPro-Regular" w:hAnsi="RobustaTLPro-Regular"/>
          <w:bCs/>
          <w:color w:val="212529"/>
          <w:sz w:val="23"/>
          <w:szCs w:val="23"/>
          <w:shd w:val="clear" w:color="auto" w:fill="FFFFFF"/>
        </w:rPr>
        <w:t>P</w:t>
      </w:r>
      <w:r w:rsidRPr="00B64886">
        <w:rPr>
          <w:rFonts w:ascii="RobustaTLPro-Regular" w:hAnsi="RobustaTLPro-Regular"/>
          <w:bCs/>
          <w:color w:val="212529"/>
          <w:sz w:val="23"/>
          <w:szCs w:val="23"/>
          <w:shd w:val="clear" w:color="auto" w:fill="FFFFFF"/>
        </w:rPr>
        <w:t>ielikums</w:t>
      </w:r>
    </w:p>
    <w:p w14:paraId="1BA15E54" w14:textId="77777777" w:rsidR="000A5D5F" w:rsidRPr="00B64886" w:rsidRDefault="000A5D5F" w:rsidP="000A5D5F">
      <w:pPr>
        <w:spacing w:after="0"/>
        <w:jc w:val="right"/>
        <w:rPr>
          <w:rFonts w:ascii="RobustaTLPro-Regular" w:hAnsi="RobustaTLPro-Regular"/>
          <w:bCs/>
          <w:color w:val="212529"/>
          <w:sz w:val="23"/>
          <w:szCs w:val="23"/>
          <w:shd w:val="clear" w:color="auto" w:fill="FFFFFF"/>
        </w:rPr>
      </w:pPr>
    </w:p>
    <w:p w14:paraId="18AC844D" w14:textId="77777777" w:rsidR="000A5D5F" w:rsidRDefault="000A5D5F" w:rsidP="000A5D5F">
      <w:pPr>
        <w:spacing w:after="0"/>
        <w:jc w:val="center"/>
        <w:rPr>
          <w:rFonts w:ascii="RobustaTLPro-Regular" w:hAnsi="RobustaTLPro-Regular"/>
          <w:color w:val="212529"/>
          <w:sz w:val="23"/>
          <w:szCs w:val="23"/>
          <w:shd w:val="clear" w:color="auto" w:fill="FFFFFF"/>
        </w:rPr>
      </w:pPr>
      <w:r w:rsidRPr="00B64886">
        <w:rPr>
          <w:rFonts w:ascii="RobustaTLPro-Regular" w:hAnsi="RobustaTLPro-Regular"/>
          <w:b/>
          <w:color w:val="212529"/>
          <w:sz w:val="23"/>
          <w:szCs w:val="23"/>
          <w:shd w:val="clear" w:color="auto" w:fill="FFFFFF"/>
        </w:rPr>
        <w:t>Vērtēšanas kritēriji ZPD valsts konferences</w:t>
      </w:r>
      <w:r w:rsidRPr="00B64886">
        <w:rPr>
          <w:rFonts w:ascii="RobustaTLPro-Regular" w:hAnsi="RobustaTLPro-Regular"/>
          <w:color w:val="212529"/>
          <w:sz w:val="23"/>
          <w:szCs w:val="23"/>
          <w:shd w:val="clear" w:color="auto" w:fill="FFFFFF"/>
        </w:rPr>
        <w:t xml:space="preserve"> </w:t>
      </w:r>
    </w:p>
    <w:p w14:paraId="2D5C31E6" w14:textId="77777777" w:rsidR="000A5D5F" w:rsidRDefault="000A5D5F" w:rsidP="000A5D5F">
      <w:pPr>
        <w:spacing w:after="0"/>
        <w:jc w:val="center"/>
        <w:rPr>
          <w:rFonts w:ascii="RobustaTLPro-Regular" w:hAnsi="RobustaTLPro-Regular"/>
          <w:b/>
          <w:color w:val="212529"/>
          <w:sz w:val="23"/>
          <w:szCs w:val="23"/>
          <w:shd w:val="clear" w:color="auto" w:fill="FFFFFF"/>
        </w:rPr>
      </w:pPr>
      <w:r w:rsidRPr="00B64886">
        <w:rPr>
          <w:rFonts w:ascii="RobustaTLPro-Regular" w:hAnsi="RobustaTLPro-Regular"/>
          <w:b/>
          <w:color w:val="212529"/>
          <w:sz w:val="23"/>
          <w:szCs w:val="23"/>
          <w:shd w:val="clear" w:color="auto" w:fill="FFFFFF"/>
        </w:rPr>
        <w:t>stenda referāta (plakāta) prezentācijai</w:t>
      </w:r>
    </w:p>
    <w:p w14:paraId="44F319AC" w14:textId="77777777" w:rsidR="000A5D5F" w:rsidRPr="00B64886" w:rsidRDefault="000A5D5F" w:rsidP="000A5D5F">
      <w:pPr>
        <w:spacing w:after="0"/>
        <w:jc w:val="center"/>
        <w:rPr>
          <w:rFonts w:ascii="RobustaTLPro-Regular" w:hAnsi="RobustaTLPro-Regular"/>
          <w:color w:val="212529"/>
          <w:sz w:val="23"/>
          <w:szCs w:val="23"/>
          <w:shd w:val="clear" w:color="auto" w:fill="FFFFFF"/>
        </w:rPr>
      </w:pPr>
      <w:r w:rsidRPr="0044715A">
        <w:rPr>
          <w:rFonts w:ascii="RobustaTLPro-Regular" w:hAnsi="RobustaTLPro-Regular"/>
          <w:color w:val="212529"/>
          <w:sz w:val="23"/>
          <w:szCs w:val="23"/>
          <w:shd w:val="clear" w:color="auto" w:fill="FFFFFF"/>
        </w:rPr>
        <w:t>(saskaņā ar Vadlīnijām skolēnu zinātniskās pētniecības darbu izstrādei un vērtēšanai)</w:t>
      </w:r>
    </w:p>
    <w:p w14:paraId="3D2CC283" w14:textId="77777777" w:rsidR="000A5D5F" w:rsidRPr="00B64886" w:rsidRDefault="000A5D5F" w:rsidP="000A5D5F">
      <w:pPr>
        <w:jc w:val="both"/>
        <w:rPr>
          <w:rFonts w:ascii="RobustaTLPro-Regular" w:hAnsi="RobustaTLPro-Regular"/>
          <w:color w:val="212529"/>
          <w:sz w:val="23"/>
          <w:szCs w:val="23"/>
          <w:shd w:val="clear" w:color="auto" w:fill="FFFFFF"/>
        </w:rPr>
      </w:pPr>
    </w:p>
    <w:p w14:paraId="792EEC0F" w14:textId="77777777" w:rsidR="000A5D5F" w:rsidRPr="00B64886" w:rsidRDefault="000A5D5F" w:rsidP="000A5D5F">
      <w:pPr>
        <w:spacing w:after="0"/>
        <w:jc w:val="both"/>
        <w:rPr>
          <w:rFonts w:ascii="RobustaTLPro-Regular" w:hAnsi="RobustaTLPro-Regular"/>
          <w:b/>
          <w:bCs/>
          <w:color w:val="212529"/>
          <w:sz w:val="23"/>
          <w:szCs w:val="23"/>
          <w:shd w:val="clear" w:color="auto" w:fill="FFFFFF"/>
        </w:rPr>
      </w:pPr>
      <w:r w:rsidRPr="00B64886">
        <w:rPr>
          <w:rFonts w:ascii="RobustaTLPro-Regular" w:hAnsi="RobustaTLPro-Regular"/>
          <w:b/>
          <w:bCs/>
          <w:color w:val="212529"/>
          <w:sz w:val="23"/>
          <w:szCs w:val="23"/>
          <w:shd w:val="clear" w:color="auto" w:fill="FFFFFF"/>
        </w:rPr>
        <w:t>Vērtējuma skaidrojums un punkti:</w:t>
      </w:r>
    </w:p>
    <w:p w14:paraId="1822FECD" w14:textId="77777777" w:rsidR="000A5D5F" w:rsidRPr="00B64886" w:rsidRDefault="000A5D5F" w:rsidP="000A5D5F">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2 punkti - pilnībā atbilst kritērijā vērtētajam komponentam;</w:t>
      </w:r>
    </w:p>
    <w:p w14:paraId="1195C1FC" w14:textId="77777777" w:rsidR="000A5D5F" w:rsidRPr="00B64886" w:rsidRDefault="000A5D5F" w:rsidP="000A5D5F">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1 punkts - daļēji atbilst kritērijā vērtētajam komponentam;</w:t>
      </w:r>
    </w:p>
    <w:p w14:paraId="393FAD46" w14:textId="77777777" w:rsidR="000A5D5F" w:rsidRPr="00B64886" w:rsidRDefault="000A5D5F" w:rsidP="000A5D5F">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 punktu - pilnībā neatbilst kritērijā vērtētajam komponentam.</w:t>
      </w:r>
    </w:p>
    <w:p w14:paraId="5AE73044" w14:textId="77777777" w:rsidR="000A5D5F" w:rsidRPr="00B64886" w:rsidRDefault="000A5D5F" w:rsidP="000A5D5F">
      <w:pPr>
        <w:jc w:val="both"/>
        <w:rPr>
          <w:rFonts w:ascii="RobustaTLPro-Regular" w:hAnsi="RobustaTLPro-Regular"/>
          <w:color w:val="212529"/>
          <w:sz w:val="23"/>
          <w:szCs w:val="23"/>
          <w:shd w:val="clear" w:color="auto" w:fill="FFFFFF"/>
        </w:rPr>
      </w:pPr>
    </w:p>
    <w:tbl>
      <w:tblPr>
        <w:tblW w:w="10208" w:type="dxa"/>
        <w:tblInd w:w="-289" w:type="dxa"/>
        <w:tblLayout w:type="fixed"/>
        <w:tblCellMar>
          <w:left w:w="10" w:type="dxa"/>
          <w:right w:w="10" w:type="dxa"/>
        </w:tblCellMar>
        <w:tblLook w:val="0000" w:firstRow="0" w:lastRow="0" w:firstColumn="0" w:lastColumn="0" w:noHBand="0" w:noVBand="0"/>
      </w:tblPr>
      <w:tblGrid>
        <w:gridCol w:w="426"/>
        <w:gridCol w:w="1672"/>
        <w:gridCol w:w="6408"/>
        <w:gridCol w:w="709"/>
        <w:gridCol w:w="993"/>
      </w:tblGrid>
      <w:tr w:rsidR="000A5D5F" w:rsidRPr="00B64886" w14:paraId="76C41F42" w14:textId="77777777" w:rsidTr="00506F69">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3398BC"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Nr.</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7640D"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Kritērijs</w:t>
            </w: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46150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Kritērijā vērtētie komponenti</w:t>
            </w:r>
          </w:p>
        </w:tc>
        <w:tc>
          <w:tcPr>
            <w:tcW w:w="709" w:type="dxa"/>
            <w:tcBorders>
              <w:top w:val="single" w:sz="4" w:space="0" w:color="000000"/>
              <w:left w:val="single" w:sz="4" w:space="0" w:color="000000"/>
              <w:bottom w:val="single" w:sz="4" w:space="0" w:color="000000"/>
              <w:right w:val="single" w:sz="4" w:space="0" w:color="000000"/>
            </w:tcBorders>
            <w:vAlign w:val="center"/>
          </w:tcPr>
          <w:p w14:paraId="7EA159E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Punkti</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2BAC7"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Maksi-</w:t>
            </w:r>
            <w:proofErr w:type="spellStart"/>
            <w:r w:rsidRPr="00B64886">
              <w:rPr>
                <w:rFonts w:ascii="RobustaTLPro-Regular" w:hAnsi="RobustaTLPro-Regular"/>
                <w:color w:val="212529"/>
                <w:sz w:val="23"/>
                <w:szCs w:val="23"/>
                <w:shd w:val="clear" w:color="auto" w:fill="FFFFFF"/>
              </w:rPr>
              <w:t>mālais</w:t>
            </w:r>
            <w:proofErr w:type="spellEnd"/>
            <w:r w:rsidRPr="00B64886">
              <w:rPr>
                <w:rFonts w:ascii="RobustaTLPro-Regular" w:hAnsi="RobustaTLPro-Regular"/>
                <w:color w:val="212529"/>
                <w:sz w:val="23"/>
                <w:szCs w:val="23"/>
                <w:shd w:val="clear" w:color="auto" w:fill="FFFFFF"/>
              </w:rPr>
              <w:t xml:space="preserve"> punktu skaits</w:t>
            </w:r>
          </w:p>
        </w:tc>
      </w:tr>
      <w:tr w:rsidR="000A5D5F" w:rsidRPr="00B64886" w14:paraId="0F02088B" w14:textId="77777777" w:rsidTr="00506F69">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0254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1.</w:t>
            </w:r>
          </w:p>
        </w:tc>
        <w:tc>
          <w:tcPr>
            <w:tcW w:w="1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404C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Stenda referāta (plakāta) saturs un noformējums</w:t>
            </w: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7C7AE7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Plakāta saturā iekļautā informācija ir pietiekama, lai atklātu pētījuma būtību un aktualitāti. (Mērķis, hipotēze, metodes, datu ieguve  un apstrāde, rezultāti, secinājumi, ilustratīvais materiāls, u.c.).</w:t>
            </w:r>
          </w:p>
        </w:tc>
        <w:tc>
          <w:tcPr>
            <w:tcW w:w="709" w:type="dxa"/>
            <w:tcBorders>
              <w:top w:val="single" w:sz="4" w:space="0" w:color="000000"/>
              <w:left w:val="single" w:sz="4" w:space="0" w:color="000000"/>
              <w:bottom w:val="single" w:sz="4" w:space="0" w:color="000000"/>
              <w:right w:val="single" w:sz="4" w:space="0" w:color="000000"/>
            </w:tcBorders>
          </w:tcPr>
          <w:p w14:paraId="427CEE3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B658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10</w:t>
            </w:r>
          </w:p>
        </w:tc>
      </w:tr>
      <w:tr w:rsidR="000A5D5F" w:rsidRPr="00B64886" w14:paraId="58753514" w14:textId="77777777" w:rsidTr="00506F69">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E6794"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8839D"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ECDF89F"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Plakāts ir strukturēts, loģisks, saprotams, vizuāli viegli uztverams, teksts ir labi saskatāms no 1 - 1,5 m attāluma.</w:t>
            </w:r>
          </w:p>
        </w:tc>
        <w:tc>
          <w:tcPr>
            <w:tcW w:w="709" w:type="dxa"/>
            <w:tcBorders>
              <w:top w:val="single" w:sz="4" w:space="0" w:color="000000"/>
              <w:left w:val="single" w:sz="4" w:space="0" w:color="000000"/>
              <w:bottom w:val="single" w:sz="4" w:space="0" w:color="000000"/>
              <w:right w:val="single" w:sz="4" w:space="0" w:color="000000"/>
            </w:tcBorders>
          </w:tcPr>
          <w:p w14:paraId="6EC7DCC0"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6CAEA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642AF9D4" w14:textId="77777777" w:rsidTr="00506F69">
        <w:trPr>
          <w:trHeight w:val="300"/>
        </w:trPr>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21623"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7F65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tcPr>
          <w:p w14:paraId="70D20ED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Noformējumā labi izmantots ilustratīvais materiāls, tas ir kvalitatīvs un atbilstošs attiecīgajai zinātņu nozarei un tematam.</w:t>
            </w:r>
          </w:p>
        </w:tc>
        <w:tc>
          <w:tcPr>
            <w:tcW w:w="709" w:type="dxa"/>
            <w:tcBorders>
              <w:top w:val="single" w:sz="4" w:space="0" w:color="000000"/>
              <w:left w:val="single" w:sz="4" w:space="0" w:color="000000"/>
              <w:bottom w:val="single" w:sz="4" w:space="0" w:color="000000"/>
              <w:right w:val="single" w:sz="4" w:space="0" w:color="000000"/>
            </w:tcBorders>
          </w:tcPr>
          <w:p w14:paraId="45913B61"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FE54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325A072D" w14:textId="77777777" w:rsidTr="00506F69">
        <w:trPr>
          <w:trHeight w:val="210"/>
        </w:trPr>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BF26BC"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DE9A4"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tcPr>
          <w:p w14:paraId="39390F4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Ir ievērota personu datu konfidencialitāte, ētikas, citēšanas un atsauču izmantošanas un noformēšanas principi.</w:t>
            </w:r>
          </w:p>
        </w:tc>
        <w:tc>
          <w:tcPr>
            <w:tcW w:w="709" w:type="dxa"/>
            <w:tcBorders>
              <w:top w:val="single" w:sz="4" w:space="0" w:color="000000"/>
              <w:left w:val="single" w:sz="4" w:space="0" w:color="000000"/>
              <w:bottom w:val="single" w:sz="4" w:space="0" w:color="000000"/>
              <w:right w:val="single" w:sz="4" w:space="0" w:color="000000"/>
            </w:tcBorders>
          </w:tcPr>
          <w:p w14:paraId="5D0BA9F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4A27B"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0DB54EF5" w14:textId="77777777" w:rsidTr="00506F69">
        <w:tc>
          <w:tcPr>
            <w:tcW w:w="42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D20F8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B9BFF"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58C3E3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Plakāta teksts ir kodolīgs, gramatiski pareizs un viegli uztverams.</w:t>
            </w:r>
          </w:p>
        </w:tc>
        <w:tc>
          <w:tcPr>
            <w:tcW w:w="709" w:type="dxa"/>
            <w:tcBorders>
              <w:top w:val="single" w:sz="4" w:space="0" w:color="000000"/>
              <w:left w:val="single" w:sz="4" w:space="0" w:color="000000"/>
              <w:bottom w:val="single" w:sz="4" w:space="0" w:color="000000"/>
              <w:right w:val="single" w:sz="4" w:space="0" w:color="000000"/>
            </w:tcBorders>
          </w:tcPr>
          <w:p w14:paraId="303B566A"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EEE3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187D71C3" w14:textId="77777777" w:rsidTr="00506F69">
        <w:tc>
          <w:tcPr>
            <w:tcW w:w="4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FA2CF7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2.</w:t>
            </w:r>
          </w:p>
        </w:tc>
        <w:tc>
          <w:tcPr>
            <w:tcW w:w="16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3FDE67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 xml:space="preserve">Prezentācija  </w:t>
            </w:r>
          </w:p>
          <w:p w14:paraId="5E8036BB"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7C07E4B"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Stāstījums pārliecina, rada interesi, piesaista uzmanību un ir atbilstošs zinātniskajam valodas stilam.</w:t>
            </w:r>
          </w:p>
        </w:tc>
        <w:tc>
          <w:tcPr>
            <w:tcW w:w="709" w:type="dxa"/>
            <w:tcBorders>
              <w:top w:val="single" w:sz="4" w:space="0" w:color="000000"/>
              <w:left w:val="single" w:sz="4" w:space="0" w:color="000000"/>
              <w:bottom w:val="single" w:sz="4" w:space="0" w:color="auto"/>
              <w:right w:val="single" w:sz="4" w:space="0" w:color="000000"/>
            </w:tcBorders>
          </w:tcPr>
          <w:p w14:paraId="2EBA05B3"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7960A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10</w:t>
            </w:r>
          </w:p>
        </w:tc>
      </w:tr>
      <w:tr w:rsidR="000A5D5F" w:rsidRPr="00B64886" w14:paraId="09DD929D" w14:textId="77777777" w:rsidTr="00506F69">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1F81F4D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5799F1DB"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7E04908"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Stāstījums ir secīgs un atbilst pētnieciskā darba struktūrai.</w:t>
            </w:r>
          </w:p>
        </w:tc>
        <w:tc>
          <w:tcPr>
            <w:tcW w:w="709" w:type="dxa"/>
            <w:tcBorders>
              <w:top w:val="single" w:sz="4" w:space="0" w:color="auto"/>
              <w:left w:val="single" w:sz="4" w:space="0" w:color="000000"/>
              <w:bottom w:val="single" w:sz="4" w:space="0" w:color="auto"/>
              <w:right w:val="single" w:sz="4" w:space="0" w:color="000000"/>
            </w:tcBorders>
          </w:tcPr>
          <w:p w14:paraId="025E960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01ADF6B1"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1E18ED9D" w14:textId="77777777" w:rsidTr="00506F69">
        <w:trPr>
          <w:trHeight w:val="510"/>
        </w:trPr>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144E3EE4"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18CF62FA"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14:paraId="6714D04D"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Stāstījums apliecina izpratni par pētījuma būtību, iegūtajiem rezultātiem, aktualitāti un nozīmi.</w:t>
            </w:r>
          </w:p>
        </w:tc>
        <w:tc>
          <w:tcPr>
            <w:tcW w:w="709" w:type="dxa"/>
            <w:tcBorders>
              <w:top w:val="single" w:sz="4" w:space="0" w:color="auto"/>
              <w:left w:val="single" w:sz="4" w:space="0" w:color="000000"/>
              <w:bottom w:val="single" w:sz="4" w:space="0" w:color="auto"/>
              <w:right w:val="single" w:sz="4" w:space="0" w:color="000000"/>
            </w:tcBorders>
          </w:tcPr>
          <w:p w14:paraId="24880C8F"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1256918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4BABE17B" w14:textId="77777777" w:rsidTr="00506F69">
        <w:trPr>
          <w:trHeight w:val="234"/>
        </w:trPr>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3D605B27"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3495CD1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vAlign w:val="center"/>
          </w:tcPr>
          <w:p w14:paraId="71E90693"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Stāstījums papildina plakātā esošo informāciju.</w:t>
            </w:r>
          </w:p>
        </w:tc>
        <w:tc>
          <w:tcPr>
            <w:tcW w:w="709" w:type="dxa"/>
            <w:tcBorders>
              <w:top w:val="single" w:sz="4" w:space="0" w:color="auto"/>
              <w:left w:val="single" w:sz="4" w:space="0" w:color="000000"/>
              <w:bottom w:val="single" w:sz="4" w:space="0" w:color="auto"/>
              <w:right w:val="single" w:sz="4" w:space="0" w:color="000000"/>
            </w:tcBorders>
          </w:tcPr>
          <w:p w14:paraId="13AE29D8"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1B880170"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58E46E3B" w14:textId="77777777" w:rsidTr="00506F69">
        <w:trPr>
          <w:trHeight w:val="210"/>
        </w:trPr>
        <w:tc>
          <w:tcPr>
            <w:tcW w:w="4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60394"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3FAB7"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vAlign w:val="center"/>
          </w:tcPr>
          <w:p w14:paraId="75E60FED"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Prezentācija iekļaujas noteiktajā laika ierobežojumā (līdz 4 minūtēm).</w:t>
            </w:r>
          </w:p>
        </w:tc>
        <w:tc>
          <w:tcPr>
            <w:tcW w:w="709" w:type="dxa"/>
            <w:tcBorders>
              <w:top w:val="single" w:sz="4" w:space="0" w:color="auto"/>
              <w:left w:val="single" w:sz="4" w:space="0" w:color="000000"/>
              <w:bottom w:val="single" w:sz="4" w:space="0" w:color="000000"/>
              <w:right w:val="single" w:sz="4" w:space="0" w:color="000000"/>
            </w:tcBorders>
          </w:tcPr>
          <w:p w14:paraId="15FDE1F3"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1DBA7"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4EE4C951" w14:textId="77777777" w:rsidTr="00506F69">
        <w:trPr>
          <w:trHeight w:val="285"/>
        </w:trPr>
        <w:tc>
          <w:tcPr>
            <w:tcW w:w="4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E65C21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3.</w:t>
            </w:r>
          </w:p>
        </w:tc>
        <w:tc>
          <w:tcPr>
            <w:tcW w:w="167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D40BC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Diskusija</w:t>
            </w:r>
          </w:p>
        </w:tc>
        <w:tc>
          <w:tcPr>
            <w:tcW w:w="640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tcPr>
          <w:p w14:paraId="51D5A5B1"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Atbildes uz jautājumiem ir skaidri formulētas, objektīvas un apliecina, ka visi autori pārzina pētījuma tēmu.</w:t>
            </w:r>
          </w:p>
        </w:tc>
        <w:tc>
          <w:tcPr>
            <w:tcW w:w="709" w:type="dxa"/>
            <w:tcBorders>
              <w:top w:val="single" w:sz="4" w:space="0" w:color="000000"/>
              <w:left w:val="single" w:sz="4" w:space="0" w:color="000000"/>
              <w:bottom w:val="single" w:sz="4" w:space="0" w:color="auto"/>
              <w:right w:val="single" w:sz="4" w:space="0" w:color="000000"/>
            </w:tcBorders>
          </w:tcPr>
          <w:p w14:paraId="0C425890" w14:textId="77777777" w:rsidR="000A5D5F" w:rsidRPr="00B64886" w:rsidRDefault="000A5D5F" w:rsidP="00506F69">
            <w:pPr>
              <w:spacing w:after="0"/>
              <w:jc w:val="both"/>
              <w:rPr>
                <w:rFonts w:ascii="RobustaTLPro-Regular" w:hAnsi="RobustaTLPro-Regular"/>
                <w:b/>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4C36F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10</w:t>
            </w:r>
          </w:p>
        </w:tc>
      </w:tr>
      <w:tr w:rsidR="000A5D5F" w:rsidRPr="00B64886" w14:paraId="03ED73F2" w14:textId="77777777" w:rsidTr="00506F69">
        <w:trPr>
          <w:trHeight w:val="361"/>
        </w:trPr>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3A0BF561"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77D1529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345B631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Autors/i spēj elastīgi reaģēt diskusijas laikā, prot pieņemt un/vai atspēkot argumentētu eksperta viedokli.</w:t>
            </w:r>
          </w:p>
        </w:tc>
        <w:tc>
          <w:tcPr>
            <w:tcW w:w="709" w:type="dxa"/>
            <w:tcBorders>
              <w:top w:val="single" w:sz="4" w:space="0" w:color="auto"/>
              <w:left w:val="single" w:sz="4" w:space="0" w:color="000000"/>
              <w:bottom w:val="single" w:sz="4" w:space="0" w:color="auto"/>
              <w:right w:val="single" w:sz="4" w:space="0" w:color="000000"/>
            </w:tcBorders>
          </w:tcPr>
          <w:p w14:paraId="30F48421"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2F7DB09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660541F2" w14:textId="77777777" w:rsidTr="00506F69">
        <w:trPr>
          <w:trHeight w:val="435"/>
        </w:trPr>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4785B68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6FB80194"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01216EE0"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Prot pamatot darba aktualitāti (pētīta sabiedrībā/ tehnikā/ zinātnē aktuāla problēma, jautājums u.</w:t>
            </w:r>
            <w:bookmarkStart w:id="0" w:name="_Hlk3293184"/>
            <w:r w:rsidRPr="00B64886">
              <w:rPr>
                <w:rFonts w:ascii="RobustaTLPro-Regular" w:hAnsi="RobustaTLPro-Regular"/>
                <w:color w:val="212529"/>
                <w:sz w:val="23"/>
                <w:szCs w:val="23"/>
                <w:shd w:val="clear" w:color="auto" w:fill="FFFFFF"/>
              </w:rPr>
              <w:t>c.)</w:t>
            </w:r>
            <w:bookmarkEnd w:id="0"/>
            <w:r w:rsidRPr="00B64886">
              <w:rPr>
                <w:rFonts w:ascii="RobustaTLPro-Regular" w:hAnsi="RobustaTLPro-Regular"/>
                <w:color w:val="212529"/>
                <w:sz w:val="23"/>
                <w:szCs w:val="23"/>
                <w:shd w:val="clear" w:color="auto" w:fill="FFFFFF"/>
              </w:rPr>
              <w:t>, argumentēt savu viedokli un pastāstīt par personiskajiem ieguvumiem.</w:t>
            </w:r>
          </w:p>
        </w:tc>
        <w:tc>
          <w:tcPr>
            <w:tcW w:w="709" w:type="dxa"/>
            <w:tcBorders>
              <w:top w:val="single" w:sz="4" w:space="0" w:color="auto"/>
              <w:left w:val="single" w:sz="4" w:space="0" w:color="000000"/>
              <w:bottom w:val="single" w:sz="4" w:space="0" w:color="auto"/>
              <w:right w:val="single" w:sz="4" w:space="0" w:color="000000"/>
            </w:tcBorders>
          </w:tcPr>
          <w:p w14:paraId="7AA72E4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7AA6A498"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63322454" w14:textId="77777777" w:rsidTr="00506F69">
        <w:trPr>
          <w:trHeight w:val="353"/>
        </w:trPr>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72BFBBF3"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409A4DB7"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7AA449C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 xml:space="preserve">Spēj interpretēt darba rezultātus arī citos (ar darba saturu nesaistītos) kontekstos. </w:t>
            </w:r>
          </w:p>
        </w:tc>
        <w:tc>
          <w:tcPr>
            <w:tcW w:w="709" w:type="dxa"/>
            <w:tcBorders>
              <w:top w:val="single" w:sz="4" w:space="0" w:color="auto"/>
              <w:left w:val="single" w:sz="4" w:space="0" w:color="000000"/>
              <w:bottom w:val="single" w:sz="4" w:space="0" w:color="auto"/>
              <w:right w:val="single" w:sz="4" w:space="0" w:color="000000"/>
            </w:tcBorders>
          </w:tcPr>
          <w:p w14:paraId="0BB06C5C"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0A39B71A"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426B034A" w14:textId="77777777" w:rsidTr="00506F69">
        <w:trPr>
          <w:trHeight w:val="435"/>
        </w:trPr>
        <w:tc>
          <w:tcPr>
            <w:tcW w:w="426"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15A89A1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02C033B"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auto"/>
              <w:left w:val="single" w:sz="4" w:space="0" w:color="000000"/>
              <w:bottom w:val="single" w:sz="4" w:space="0" w:color="auto"/>
              <w:right w:val="single" w:sz="4" w:space="0" w:color="000000"/>
            </w:tcBorders>
            <w:tcMar>
              <w:top w:w="0" w:type="dxa"/>
              <w:left w:w="10" w:type="dxa"/>
              <w:bottom w:w="0" w:type="dxa"/>
              <w:right w:w="10" w:type="dxa"/>
            </w:tcMar>
          </w:tcPr>
          <w:p w14:paraId="33849B9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Pārzina atbilstošās zinātņu nozares terminoloģiju un  spēj to lietot  diskusijas laikā.</w:t>
            </w:r>
          </w:p>
        </w:tc>
        <w:tc>
          <w:tcPr>
            <w:tcW w:w="709" w:type="dxa"/>
            <w:tcBorders>
              <w:top w:val="single" w:sz="4" w:space="0" w:color="auto"/>
              <w:left w:val="single" w:sz="4" w:space="0" w:color="000000"/>
              <w:bottom w:val="single" w:sz="4" w:space="0" w:color="auto"/>
              <w:right w:val="single" w:sz="4" w:space="0" w:color="000000"/>
            </w:tcBorders>
          </w:tcPr>
          <w:p w14:paraId="0152C42F"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F3D0162"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2787516F" w14:textId="77777777" w:rsidTr="00506F69">
        <w:trPr>
          <w:trHeight w:val="493"/>
        </w:trPr>
        <w:tc>
          <w:tcPr>
            <w:tcW w:w="426"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1E6A0866"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lastRenderedPageBreak/>
              <w:t>4.</w:t>
            </w:r>
          </w:p>
        </w:tc>
        <w:tc>
          <w:tcPr>
            <w:tcW w:w="167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64D0F4B7"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Pētījuma oriģinalitāte un praktiskais ieguldījums problēmas risinājumā</w:t>
            </w:r>
          </w:p>
        </w:tc>
        <w:tc>
          <w:tcPr>
            <w:tcW w:w="6408" w:type="dxa"/>
            <w:tcBorders>
              <w:top w:val="single" w:sz="4" w:space="0" w:color="auto"/>
              <w:left w:val="single" w:sz="4" w:space="0" w:color="000000"/>
              <w:bottom w:val="single" w:sz="4" w:space="0" w:color="000000"/>
              <w:right w:val="single" w:sz="4" w:space="0" w:color="000000"/>
            </w:tcBorders>
            <w:tcMar>
              <w:top w:w="0" w:type="dxa"/>
              <w:left w:w="10" w:type="dxa"/>
              <w:bottom w:w="0" w:type="dxa"/>
              <w:right w:w="10" w:type="dxa"/>
            </w:tcMar>
          </w:tcPr>
          <w:p w14:paraId="3F48EB2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Pētījuma ideja ir oriģināla (izmantots netipisks skatījums/ izmantotas citas, alternatīvas metodes, materiāli).</w:t>
            </w:r>
          </w:p>
        </w:tc>
        <w:tc>
          <w:tcPr>
            <w:tcW w:w="709" w:type="dxa"/>
            <w:tcBorders>
              <w:top w:val="single" w:sz="4" w:space="0" w:color="auto"/>
              <w:left w:val="single" w:sz="4" w:space="0" w:color="000000"/>
              <w:bottom w:val="single" w:sz="4" w:space="0" w:color="auto"/>
              <w:right w:val="single" w:sz="4" w:space="0" w:color="000000"/>
            </w:tcBorders>
          </w:tcPr>
          <w:p w14:paraId="6B71BC0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05479E0F"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10</w:t>
            </w:r>
          </w:p>
        </w:tc>
      </w:tr>
      <w:tr w:rsidR="000A5D5F" w:rsidRPr="00B64886" w14:paraId="7B5417D0" w14:textId="77777777" w:rsidTr="00506F69">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0D4BDAB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3211FAE4"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D2CBF3"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Iegūto rezultātu apjoms pieļauj ieteikumu izstrādi problēmas/ pētījuma jautājuma risināšanai un izmantošanai.</w:t>
            </w:r>
          </w:p>
        </w:tc>
        <w:tc>
          <w:tcPr>
            <w:tcW w:w="709" w:type="dxa"/>
            <w:tcBorders>
              <w:top w:val="single" w:sz="4" w:space="0" w:color="auto"/>
              <w:left w:val="single" w:sz="4" w:space="0" w:color="000000"/>
              <w:bottom w:val="single" w:sz="4" w:space="0" w:color="auto"/>
              <w:right w:val="single" w:sz="4" w:space="0" w:color="000000"/>
            </w:tcBorders>
          </w:tcPr>
          <w:p w14:paraId="0FE7224A"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311B31D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7908FA7A" w14:textId="77777777" w:rsidTr="00506F69">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6422796D"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199935F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5B8501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Pētījuma rezultāts ir inovatīvs</w:t>
            </w:r>
            <w:r w:rsidRPr="00B64886">
              <w:rPr>
                <w:rFonts w:ascii="RobustaTLPro-Regular" w:hAnsi="RobustaTLPro-Regular"/>
                <w:b/>
                <w:color w:val="212529"/>
                <w:sz w:val="23"/>
                <w:szCs w:val="23"/>
                <w:shd w:val="clear" w:color="auto" w:fill="FFFFFF"/>
              </w:rPr>
              <w:t xml:space="preserve"> </w:t>
            </w:r>
            <w:r w:rsidRPr="00B64886">
              <w:rPr>
                <w:rFonts w:ascii="RobustaTLPro-Regular" w:hAnsi="RobustaTLPro-Regular"/>
                <w:color w:val="212529"/>
                <w:sz w:val="23"/>
                <w:szCs w:val="23"/>
                <w:shd w:val="clear" w:color="auto" w:fill="FFFFFF"/>
              </w:rPr>
              <w:t>ieteikums problēmas/ pētījuma jautājuma  risināšanai.</w:t>
            </w:r>
          </w:p>
        </w:tc>
        <w:tc>
          <w:tcPr>
            <w:tcW w:w="709" w:type="dxa"/>
            <w:tcBorders>
              <w:top w:val="single" w:sz="4" w:space="0" w:color="auto"/>
              <w:left w:val="single" w:sz="4" w:space="0" w:color="000000"/>
              <w:bottom w:val="single" w:sz="4" w:space="0" w:color="auto"/>
              <w:right w:val="single" w:sz="4" w:space="0" w:color="000000"/>
            </w:tcBorders>
          </w:tcPr>
          <w:p w14:paraId="2AE5A33A"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46B3C13C"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417BC815" w14:textId="77777777" w:rsidTr="00506F69">
        <w:tc>
          <w:tcPr>
            <w:tcW w:w="426" w:type="dxa"/>
            <w:vMerge/>
            <w:tcBorders>
              <w:left w:val="single" w:sz="4" w:space="0" w:color="000000"/>
              <w:right w:val="single" w:sz="4" w:space="0" w:color="000000"/>
            </w:tcBorders>
            <w:tcMar>
              <w:top w:w="0" w:type="dxa"/>
              <w:left w:w="108" w:type="dxa"/>
              <w:bottom w:w="0" w:type="dxa"/>
              <w:right w:w="108" w:type="dxa"/>
            </w:tcMar>
            <w:vAlign w:val="center"/>
          </w:tcPr>
          <w:p w14:paraId="687E18CC"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right w:val="single" w:sz="4" w:space="0" w:color="000000"/>
            </w:tcBorders>
            <w:tcMar>
              <w:top w:w="0" w:type="dxa"/>
              <w:left w:w="108" w:type="dxa"/>
              <w:bottom w:w="0" w:type="dxa"/>
              <w:right w:w="108" w:type="dxa"/>
            </w:tcMar>
            <w:vAlign w:val="center"/>
          </w:tcPr>
          <w:p w14:paraId="488A3B53"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A12CA99"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Pētījums un sasniegtais rezultāts sniedz praktisku ieguldījumu problēmas/ pētījuma jautājuma risinājumā.</w:t>
            </w:r>
          </w:p>
        </w:tc>
        <w:tc>
          <w:tcPr>
            <w:tcW w:w="709" w:type="dxa"/>
            <w:tcBorders>
              <w:top w:val="single" w:sz="4" w:space="0" w:color="auto"/>
              <w:left w:val="single" w:sz="4" w:space="0" w:color="000000"/>
              <w:bottom w:val="single" w:sz="4" w:space="0" w:color="auto"/>
              <w:right w:val="single" w:sz="4" w:space="0" w:color="000000"/>
            </w:tcBorders>
          </w:tcPr>
          <w:p w14:paraId="3DF33B8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right w:val="single" w:sz="4" w:space="0" w:color="000000"/>
            </w:tcBorders>
            <w:tcMar>
              <w:top w:w="0" w:type="dxa"/>
              <w:left w:w="108" w:type="dxa"/>
              <w:bottom w:w="0" w:type="dxa"/>
              <w:right w:w="108" w:type="dxa"/>
            </w:tcMar>
            <w:vAlign w:val="center"/>
          </w:tcPr>
          <w:p w14:paraId="374086AF"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5C57D958" w14:textId="77777777" w:rsidTr="00506F69">
        <w:trPr>
          <w:trHeight w:val="480"/>
        </w:trPr>
        <w:tc>
          <w:tcPr>
            <w:tcW w:w="426"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44B7A5AB"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167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545B7B5E"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c>
          <w:tcPr>
            <w:tcW w:w="640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tcPr>
          <w:p w14:paraId="5498B4B7"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 xml:space="preserve">  Autors/i uzskatāmi parāda personisko ieguldījumu, praktiski un patstāvīgi veiktā darba apjomu.</w:t>
            </w:r>
          </w:p>
        </w:tc>
        <w:tc>
          <w:tcPr>
            <w:tcW w:w="709" w:type="dxa"/>
            <w:tcBorders>
              <w:top w:val="single" w:sz="4" w:space="0" w:color="auto"/>
              <w:left w:val="single" w:sz="4" w:space="0" w:color="000000"/>
              <w:bottom w:val="single" w:sz="4" w:space="0" w:color="auto"/>
              <w:right w:val="single" w:sz="4" w:space="0" w:color="000000"/>
            </w:tcBorders>
          </w:tcPr>
          <w:p w14:paraId="0159BC15" w14:textId="77777777" w:rsidR="000A5D5F" w:rsidRPr="00B64886" w:rsidRDefault="000A5D5F" w:rsidP="00506F69">
            <w:pPr>
              <w:spacing w:after="0"/>
              <w:jc w:val="both"/>
              <w:rPr>
                <w:rFonts w:ascii="RobustaTLPro-Regular" w:hAnsi="RobustaTLPro-Regular"/>
                <w:color w:val="212529"/>
                <w:sz w:val="23"/>
                <w:szCs w:val="23"/>
                <w:shd w:val="clear" w:color="auto" w:fill="FFFFFF"/>
              </w:rPr>
            </w:pPr>
            <w:r w:rsidRPr="00B64886">
              <w:rPr>
                <w:rFonts w:ascii="RobustaTLPro-Regular" w:hAnsi="RobustaTLPro-Regular"/>
                <w:color w:val="212529"/>
                <w:sz w:val="23"/>
                <w:szCs w:val="23"/>
                <w:shd w:val="clear" w:color="auto" w:fill="FFFFFF"/>
              </w:rPr>
              <w:t>0-2</w:t>
            </w:r>
          </w:p>
        </w:tc>
        <w:tc>
          <w:tcPr>
            <w:tcW w:w="993"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A911ECF" w14:textId="77777777" w:rsidR="000A5D5F" w:rsidRPr="00B64886" w:rsidRDefault="000A5D5F" w:rsidP="00506F69">
            <w:pPr>
              <w:spacing w:after="0"/>
              <w:jc w:val="both"/>
              <w:rPr>
                <w:rFonts w:ascii="RobustaTLPro-Regular" w:hAnsi="RobustaTLPro-Regular"/>
                <w:color w:val="212529"/>
                <w:sz w:val="23"/>
                <w:szCs w:val="23"/>
                <w:shd w:val="clear" w:color="auto" w:fill="FFFFFF"/>
              </w:rPr>
            </w:pPr>
          </w:p>
        </w:tc>
      </w:tr>
      <w:tr w:rsidR="000A5D5F" w:rsidRPr="00B64886" w14:paraId="7AF01503" w14:textId="77777777" w:rsidTr="00506F69">
        <w:trPr>
          <w:trHeight w:val="397"/>
        </w:trPr>
        <w:tc>
          <w:tcPr>
            <w:tcW w:w="9215" w:type="dxa"/>
            <w:gridSpan w:val="4"/>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39EAB9" w14:textId="77777777" w:rsidR="000A5D5F" w:rsidRPr="00B64886" w:rsidRDefault="000A5D5F" w:rsidP="00506F69">
            <w:pPr>
              <w:spacing w:after="0"/>
              <w:jc w:val="both"/>
              <w:rPr>
                <w:rFonts w:ascii="RobustaTLPro-Regular" w:hAnsi="RobustaTLPro-Regular"/>
                <w:b/>
                <w:color w:val="212529"/>
                <w:sz w:val="23"/>
                <w:szCs w:val="23"/>
                <w:shd w:val="clear" w:color="auto" w:fill="FFFFFF"/>
              </w:rPr>
            </w:pPr>
            <w:r w:rsidRPr="00B64886">
              <w:rPr>
                <w:rFonts w:ascii="RobustaTLPro-Regular" w:hAnsi="RobustaTLPro-Regular"/>
                <w:b/>
                <w:color w:val="212529"/>
                <w:sz w:val="23"/>
                <w:szCs w:val="23"/>
                <w:shd w:val="clear" w:color="auto" w:fill="FFFFFF"/>
              </w:rPr>
              <w:t>Maksimālais punktu skaits kopā</w:t>
            </w:r>
          </w:p>
        </w:tc>
        <w:tc>
          <w:tcPr>
            <w:tcW w:w="99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5EE8850" w14:textId="77777777" w:rsidR="000A5D5F" w:rsidRPr="00B64886" w:rsidRDefault="000A5D5F" w:rsidP="00506F69">
            <w:pPr>
              <w:spacing w:after="0"/>
              <w:jc w:val="both"/>
              <w:rPr>
                <w:rFonts w:ascii="RobustaTLPro-Regular" w:hAnsi="RobustaTLPro-Regular"/>
                <w:b/>
                <w:color w:val="212529"/>
                <w:sz w:val="23"/>
                <w:szCs w:val="23"/>
                <w:shd w:val="clear" w:color="auto" w:fill="FFFFFF"/>
              </w:rPr>
            </w:pPr>
            <w:r w:rsidRPr="00B64886">
              <w:rPr>
                <w:rFonts w:ascii="RobustaTLPro-Regular" w:hAnsi="RobustaTLPro-Regular"/>
                <w:b/>
                <w:color w:val="212529"/>
                <w:sz w:val="23"/>
                <w:szCs w:val="23"/>
                <w:shd w:val="clear" w:color="auto" w:fill="FFFFFF"/>
              </w:rPr>
              <w:t>40</w:t>
            </w:r>
          </w:p>
        </w:tc>
      </w:tr>
    </w:tbl>
    <w:p w14:paraId="67631DE2" w14:textId="77777777" w:rsidR="000A5D5F" w:rsidRDefault="000A5D5F" w:rsidP="000A5D5F">
      <w:pPr>
        <w:jc w:val="both"/>
        <w:rPr>
          <w:rFonts w:ascii="RobustaTLPro-Regular" w:hAnsi="RobustaTLPro-Regular"/>
          <w:color w:val="212529"/>
          <w:sz w:val="23"/>
          <w:szCs w:val="23"/>
          <w:shd w:val="clear" w:color="auto" w:fill="FFFFFF"/>
        </w:rPr>
      </w:pPr>
    </w:p>
    <w:p w14:paraId="607E4270" w14:textId="77777777" w:rsidR="000A5D5F" w:rsidRDefault="000A5D5F" w:rsidP="000A5D5F">
      <w:pPr>
        <w:jc w:val="both"/>
      </w:pPr>
      <w:r w:rsidRPr="0038678E">
        <w:rPr>
          <w:rFonts w:ascii="RobustaTLPro-Regular" w:hAnsi="RobustaTLPro-Regular"/>
          <w:color w:val="212529"/>
          <w:sz w:val="23"/>
          <w:szCs w:val="23"/>
          <w:shd w:val="clear" w:color="auto" w:fill="FFFFFF"/>
        </w:rPr>
        <w:br/>
      </w:r>
    </w:p>
    <w:p w14:paraId="3594ADFB" w14:textId="77777777" w:rsidR="006E6A12" w:rsidRDefault="006E6A12"/>
    <w:sectPr w:rsidR="006E6A12" w:rsidSect="000A5D5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ustaTLPro-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60D46"/>
    <w:multiLevelType w:val="multilevel"/>
    <w:tmpl w:val="365CC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762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5F"/>
    <w:rsid w:val="000A5D5F"/>
    <w:rsid w:val="002411A8"/>
    <w:rsid w:val="00241AAB"/>
    <w:rsid w:val="005C049A"/>
    <w:rsid w:val="00684287"/>
    <w:rsid w:val="006E6A12"/>
    <w:rsid w:val="007B5A50"/>
    <w:rsid w:val="00822262"/>
    <w:rsid w:val="009047C3"/>
    <w:rsid w:val="00B46EE3"/>
    <w:rsid w:val="00BA5A8F"/>
    <w:rsid w:val="00C13642"/>
    <w:rsid w:val="00E45A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81A2"/>
  <w15:chartTrackingRefBased/>
  <w15:docId w15:val="{16D39A34-4340-451A-BED1-E9AA3892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D5F"/>
    <w:pPr>
      <w:spacing w:after="160" w:line="259" w:lineRule="auto"/>
      <w:ind w:firstLine="0"/>
      <w:jc w:val="left"/>
    </w:pPr>
    <w:rPr>
      <w:rFonts w:asciiTheme="minorHAnsi" w:hAnsiTheme="minorHAnsi" w:cstheme="minorBidi"/>
      <w:kern w:val="0"/>
      <w:sz w:val="22"/>
      <w:szCs w:val="22"/>
      <w14:ligatures w14:val="none"/>
    </w:rPr>
  </w:style>
  <w:style w:type="paragraph" w:styleId="Virsraksts1">
    <w:name w:val="heading 1"/>
    <w:basedOn w:val="Parasts"/>
    <w:next w:val="Parasts"/>
    <w:link w:val="Virsraksts1Rakstz"/>
    <w:uiPriority w:val="9"/>
    <w:qFormat/>
    <w:rsid w:val="000A5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A5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A5D5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A5D5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A5D5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A5D5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A5D5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A5D5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A5D5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A5D5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A5D5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A5D5F"/>
    <w:rPr>
      <w:rFonts w:asciiTheme="minorHAnsi" w:eastAsiaTheme="majorEastAsia" w:hAnsiTheme="minorHAnsi"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A5D5F"/>
    <w:rPr>
      <w:rFonts w:asciiTheme="minorHAnsi" w:eastAsiaTheme="majorEastAsia" w:hAnsiTheme="minorHAnsi"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A5D5F"/>
    <w:rPr>
      <w:rFonts w:asciiTheme="minorHAnsi" w:eastAsiaTheme="majorEastAsia" w:hAnsiTheme="minorHAnsi" w:cstheme="majorBidi"/>
      <w:color w:val="0F4761" w:themeColor="accent1" w:themeShade="BF"/>
    </w:rPr>
  </w:style>
  <w:style w:type="character" w:customStyle="1" w:styleId="Virsraksts6Rakstz">
    <w:name w:val="Virsraksts 6 Rakstz."/>
    <w:basedOn w:val="Noklusjumarindkopasfonts"/>
    <w:link w:val="Virsraksts6"/>
    <w:uiPriority w:val="9"/>
    <w:semiHidden/>
    <w:rsid w:val="000A5D5F"/>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A5D5F"/>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0A5D5F"/>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A5D5F"/>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0A5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A5D5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A5D5F"/>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A5D5F"/>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0A5D5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A5D5F"/>
    <w:rPr>
      <w:i/>
      <w:iCs/>
      <w:color w:val="404040" w:themeColor="text1" w:themeTint="BF"/>
    </w:rPr>
  </w:style>
  <w:style w:type="paragraph" w:styleId="Sarakstarindkopa">
    <w:name w:val="List Paragraph"/>
    <w:basedOn w:val="Parasts"/>
    <w:uiPriority w:val="34"/>
    <w:qFormat/>
    <w:rsid w:val="000A5D5F"/>
    <w:pPr>
      <w:ind w:left="720"/>
      <w:contextualSpacing/>
    </w:pPr>
  </w:style>
  <w:style w:type="character" w:styleId="Intensvsizclums">
    <w:name w:val="Intense Emphasis"/>
    <w:basedOn w:val="Noklusjumarindkopasfonts"/>
    <w:uiPriority w:val="21"/>
    <w:qFormat/>
    <w:rsid w:val="000A5D5F"/>
    <w:rPr>
      <w:i/>
      <w:iCs/>
      <w:color w:val="0F4761" w:themeColor="accent1" w:themeShade="BF"/>
    </w:rPr>
  </w:style>
  <w:style w:type="paragraph" w:styleId="Intensvscitts">
    <w:name w:val="Intense Quote"/>
    <w:basedOn w:val="Parasts"/>
    <w:next w:val="Parasts"/>
    <w:link w:val="IntensvscittsRakstz"/>
    <w:uiPriority w:val="30"/>
    <w:qFormat/>
    <w:rsid w:val="000A5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A5D5F"/>
    <w:rPr>
      <w:i/>
      <w:iCs/>
      <w:color w:val="0F4761" w:themeColor="accent1" w:themeShade="BF"/>
    </w:rPr>
  </w:style>
  <w:style w:type="character" w:styleId="Intensvaatsauce">
    <w:name w:val="Intense Reference"/>
    <w:basedOn w:val="Noklusjumarindkopasfonts"/>
    <w:uiPriority w:val="32"/>
    <w:qFormat/>
    <w:rsid w:val="000A5D5F"/>
    <w:rPr>
      <w:b/>
      <w:bCs/>
      <w:smallCaps/>
      <w:color w:val="0F4761" w:themeColor="accent1" w:themeShade="BF"/>
      <w:spacing w:val="5"/>
    </w:rPr>
  </w:style>
  <w:style w:type="character" w:styleId="Hipersaite">
    <w:name w:val="Hyperlink"/>
    <w:basedOn w:val="Noklusjumarindkopasfonts"/>
    <w:uiPriority w:val="99"/>
    <w:unhideWhenUsed/>
    <w:rsid w:val="000A5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l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3130</Words>
  <Characters>1785</Characters>
  <Application>Microsoft Office Word</Application>
  <DocSecurity>0</DocSecurity>
  <Lines>14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Veinberga</dc:creator>
  <cp:keywords/>
  <dc:description/>
  <cp:lastModifiedBy>Jana Veinberga</cp:lastModifiedBy>
  <cp:revision>1</cp:revision>
  <dcterms:created xsi:type="dcterms:W3CDTF">2025-03-14T12:32:00Z</dcterms:created>
  <dcterms:modified xsi:type="dcterms:W3CDTF">2025-03-14T12:34:00Z</dcterms:modified>
</cp:coreProperties>
</file>