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737F" w14:textId="77777777" w:rsidR="0061373E" w:rsidRPr="00C26508" w:rsidRDefault="00BE7477">
      <w:pPr>
        <w:rPr>
          <w:rFonts w:ascii="Tahoma" w:hAnsi="Tahoma" w:cs="Tahoma"/>
          <w:sz w:val="16"/>
          <w:szCs w:val="16"/>
        </w:rPr>
      </w:pPr>
      <w:r>
        <w:rPr>
          <w:rFonts w:ascii="Tahoma" w:hAnsi="Tahoma"/>
          <w:sz w:val="16"/>
          <w:szCs w:val="16"/>
        </w:rPr>
        <w:t xml:space="preserve"> </w:t>
      </w:r>
    </w:p>
    <w:tbl>
      <w:tblPr>
        <w:tblW w:w="9972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2318"/>
        <w:gridCol w:w="7654"/>
      </w:tblGrid>
      <w:tr w:rsidR="00543957" w:rsidRPr="00957AB0" w14:paraId="5E1FA5F1" w14:textId="77777777" w:rsidTr="00F572BB">
        <w:tc>
          <w:tcPr>
            <w:tcW w:w="997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EDEDED"/>
          </w:tcPr>
          <w:p w14:paraId="15AFB052" w14:textId="77777777" w:rsidR="00934BD5" w:rsidRPr="00001D84" w:rsidRDefault="00626CEF" w:rsidP="00626CEF">
            <w:pPr>
              <w:spacing w:after="120"/>
              <w:rPr>
                <w:rFonts w:ascii="Tahoma" w:hAnsi="Tahoma" w:cs="Tahoma"/>
                <w:b/>
                <w:color w:val="00B050"/>
                <w:sz w:val="12"/>
                <w:szCs w:val="16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9264" behindDoc="1" locked="0" layoutInCell="1" allowOverlap="1" wp14:anchorId="77C22376" wp14:editId="6DD74F4A">
                  <wp:simplePos x="0" y="0"/>
                  <wp:positionH relativeFrom="column">
                    <wp:posOffset>4351020</wp:posOffset>
                  </wp:positionH>
                  <wp:positionV relativeFrom="paragraph">
                    <wp:posOffset>1905</wp:posOffset>
                  </wp:positionV>
                  <wp:extent cx="1332865" cy="619125"/>
                  <wp:effectExtent l="0" t="0" r="635" b="9525"/>
                  <wp:wrapTight wrapText="bothSides">
                    <wp:wrapPolygon edited="0">
                      <wp:start x="8644" y="0"/>
                      <wp:lineTo x="0" y="3323"/>
                      <wp:lineTo x="0" y="17945"/>
                      <wp:lineTo x="8644" y="21268"/>
                      <wp:lineTo x="14201" y="21268"/>
                      <wp:lineTo x="21302" y="14622"/>
                      <wp:lineTo x="21302" y="7311"/>
                      <wp:lineTo x="14201" y="0"/>
                      <wp:lineTo x="8644" y="0"/>
                    </wp:wrapPolygon>
                  </wp:wrapTight>
                  <wp:docPr id="2" name="Picture 2" descr="\\192.168.1.1\itpio 2021\ITPIO SERVER\WeSkill\Logo_Weskill_final\WeSkill_Logo_RGB_Small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\\192.168.1.1\itpio 2021\ITPIO SERVER\WeSkill\Logo_Weskill_final\WeSkill_Logo_RGB_Smal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86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b/>
                <w:noProof/>
                <w:color w:val="00B050"/>
                <w:sz w:val="12"/>
                <w:szCs w:val="16"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7809B999" wp14:editId="28221C3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49530</wp:posOffset>
                  </wp:positionV>
                  <wp:extent cx="1962150" cy="419100"/>
                  <wp:effectExtent l="0" t="0" r="0" b="0"/>
                  <wp:wrapTight wrapText="bothSides">
                    <wp:wrapPolygon edited="0">
                      <wp:start x="0" y="0"/>
                      <wp:lineTo x="0" y="20618"/>
                      <wp:lineTo x="21390" y="20618"/>
                      <wp:lineTo x="21390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00C03D2" w14:textId="77777777" w:rsidR="00626CEF" w:rsidRPr="00C53117" w:rsidRDefault="00626CEF" w:rsidP="002E0908">
            <w:pPr>
              <w:jc w:val="center"/>
              <w:rPr>
                <w:rFonts w:ascii="Tahoma" w:hAnsi="Tahoma" w:cs="Tahoma"/>
                <w:b/>
                <w:color w:val="33AE1E"/>
                <w:sz w:val="20"/>
                <w:szCs w:val="16"/>
              </w:rPr>
            </w:pPr>
          </w:p>
          <w:p w14:paraId="37FB5473" w14:textId="77777777" w:rsidR="00626CEF" w:rsidRPr="00C53117" w:rsidRDefault="00626CEF" w:rsidP="00626CEF">
            <w:pPr>
              <w:rPr>
                <w:rFonts w:ascii="Tahoma" w:hAnsi="Tahoma" w:cs="Tahoma"/>
                <w:b/>
                <w:color w:val="33AE1E"/>
                <w:sz w:val="20"/>
                <w:szCs w:val="16"/>
              </w:rPr>
            </w:pPr>
          </w:p>
          <w:p w14:paraId="3FE38C5B" w14:textId="77777777" w:rsidR="00626CEF" w:rsidRPr="00C53117" w:rsidRDefault="00626CEF" w:rsidP="002E0908">
            <w:pPr>
              <w:jc w:val="center"/>
              <w:rPr>
                <w:rFonts w:ascii="Tahoma" w:hAnsi="Tahoma" w:cs="Tahoma"/>
                <w:b/>
                <w:color w:val="33AE1E"/>
                <w:sz w:val="20"/>
                <w:szCs w:val="16"/>
              </w:rPr>
            </w:pPr>
          </w:p>
          <w:p w14:paraId="178C4AF7" w14:textId="4897C77C" w:rsidR="00364DB9" w:rsidRPr="0082768A" w:rsidRDefault="00364DB9" w:rsidP="002E0908">
            <w:pPr>
              <w:jc w:val="center"/>
              <w:rPr>
                <w:rFonts w:ascii="Tahoma" w:hAnsi="Tahoma" w:cs="Tahoma"/>
                <w:b/>
                <w:color w:val="33AE1E"/>
                <w:sz w:val="20"/>
                <w:szCs w:val="16"/>
              </w:rPr>
            </w:pPr>
            <w:r>
              <w:rPr>
                <w:rFonts w:ascii="Tahoma" w:hAnsi="Tahoma"/>
                <w:b/>
                <w:color w:val="33AE1E"/>
                <w:sz w:val="20"/>
                <w:szCs w:val="16"/>
              </w:rPr>
              <w:t>Lab</w:t>
            </w:r>
            <w:r w:rsidR="009C48B6">
              <w:rPr>
                <w:rFonts w:ascii="Tahoma" w:hAnsi="Tahoma"/>
                <w:b/>
                <w:color w:val="33AE1E"/>
                <w:sz w:val="20"/>
                <w:szCs w:val="16"/>
              </w:rPr>
              <w:t>jūtes</w:t>
            </w:r>
            <w:r>
              <w:rPr>
                <w:rFonts w:ascii="Tahoma" w:hAnsi="Tahoma"/>
                <w:b/>
                <w:color w:val="33AE1E"/>
                <w:sz w:val="20"/>
                <w:szCs w:val="16"/>
              </w:rPr>
              <w:t xml:space="preserve"> un </w:t>
            </w:r>
            <w:r w:rsidR="009C48B6">
              <w:rPr>
                <w:rFonts w:ascii="Tahoma" w:hAnsi="Tahoma"/>
                <w:b/>
                <w:color w:val="33AE1E"/>
                <w:sz w:val="20"/>
                <w:szCs w:val="16"/>
              </w:rPr>
              <w:t>S</w:t>
            </w:r>
            <w:r>
              <w:rPr>
                <w:rFonts w:ascii="Tahoma" w:hAnsi="Tahoma"/>
                <w:b/>
                <w:color w:val="33AE1E"/>
                <w:sz w:val="20"/>
                <w:szCs w:val="16"/>
              </w:rPr>
              <w:t>pa sektora prasmju attīstīšana</w:t>
            </w:r>
            <w:r w:rsidR="00C53117">
              <w:rPr>
                <w:rFonts w:ascii="Tahoma" w:hAnsi="Tahoma"/>
                <w:b/>
                <w:color w:val="33AE1E"/>
                <w:sz w:val="20"/>
                <w:szCs w:val="16"/>
              </w:rPr>
              <w:t xml:space="preserve"> </w:t>
            </w:r>
            <w:r>
              <w:rPr>
                <w:rFonts w:ascii="Tahoma" w:hAnsi="Tahoma"/>
                <w:b/>
                <w:color w:val="33AE1E"/>
                <w:sz w:val="20"/>
                <w:szCs w:val="16"/>
              </w:rPr>
              <w:t xml:space="preserve">– WeSkill </w:t>
            </w:r>
          </w:p>
          <w:p w14:paraId="7C249947" w14:textId="77777777" w:rsidR="00364DB9" w:rsidRPr="00C53117" w:rsidRDefault="00364DB9" w:rsidP="002E0908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16"/>
              </w:rPr>
            </w:pPr>
          </w:p>
          <w:p w14:paraId="231937CC" w14:textId="7E4B4840" w:rsidR="00AF7718" w:rsidRPr="007271AC" w:rsidRDefault="00E63C7D" w:rsidP="002E0908">
            <w:pPr>
              <w:jc w:val="center"/>
              <w:rPr>
                <w:rFonts w:ascii="Tahoma" w:hAnsi="Tahoma" w:cs="Tahoma"/>
                <w:b/>
                <w:i/>
                <w:szCs w:val="16"/>
              </w:rPr>
            </w:pPr>
            <w:r>
              <w:rPr>
                <w:rFonts w:ascii="Tahoma" w:hAnsi="Tahoma"/>
                <w:b/>
                <w:i/>
                <w:szCs w:val="16"/>
              </w:rPr>
              <w:t>5. BIĻETENS</w:t>
            </w:r>
          </w:p>
          <w:p w14:paraId="197E6275" w14:textId="23E20E0E" w:rsidR="002E0908" w:rsidRPr="008C5C61" w:rsidRDefault="00205786" w:rsidP="002E0908">
            <w:pPr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>
              <w:rPr>
                <w:rFonts w:ascii="Tahoma" w:hAnsi="Tahoma"/>
                <w:b/>
                <w:sz w:val="18"/>
                <w:szCs w:val="16"/>
              </w:rPr>
              <w:t xml:space="preserve">Programma: </w:t>
            </w:r>
            <w:r>
              <w:rPr>
                <w:rFonts w:ascii="Tahoma" w:hAnsi="Tahoma"/>
                <w:sz w:val="18"/>
                <w:szCs w:val="16"/>
              </w:rPr>
              <w:t>Erasmus+</w:t>
            </w:r>
          </w:p>
          <w:p w14:paraId="2093D1B6" w14:textId="32420328" w:rsidR="002E0908" w:rsidRPr="008C5C61" w:rsidRDefault="00DD736A" w:rsidP="002E090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Projekta</w:t>
            </w:r>
            <w:r>
              <w:rPr>
                <w:rFonts w:ascii="Tahoma" w:hAnsi="Tahoma"/>
                <w:sz w:val="18"/>
                <w:szCs w:val="18"/>
              </w:rPr>
              <w:t xml:space="preserve"> </w:t>
            </w:r>
            <w:r>
              <w:rPr>
                <w:rFonts w:ascii="Tahoma" w:hAnsi="Tahoma"/>
                <w:b/>
                <w:sz w:val="18"/>
                <w:szCs w:val="18"/>
              </w:rPr>
              <w:t>Nr.</w:t>
            </w:r>
            <w:r>
              <w:rPr>
                <w:rFonts w:ascii="Tahoma" w:hAnsi="Tahoma"/>
                <w:sz w:val="18"/>
                <w:szCs w:val="18"/>
              </w:rPr>
              <w:t xml:space="preserve"> 621401-EPP-1-2020-1-BG-EPPKA2-SSA</w:t>
            </w:r>
          </w:p>
          <w:p w14:paraId="61E0F73A" w14:textId="61D3709D" w:rsidR="00D14541" w:rsidRPr="008C5C61" w:rsidRDefault="00DD736A" w:rsidP="000F09A9">
            <w:pPr>
              <w:jc w:val="center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/>
                <w:b/>
                <w:sz w:val="18"/>
                <w:szCs w:val="16"/>
              </w:rPr>
              <w:t xml:space="preserve">Ilgums: </w:t>
            </w:r>
            <w:r>
              <w:rPr>
                <w:rFonts w:ascii="Tahoma" w:hAnsi="Tahoma"/>
                <w:sz w:val="18"/>
                <w:szCs w:val="16"/>
              </w:rPr>
              <w:t>01.11.2020.–31.10.2023.</w:t>
            </w:r>
          </w:p>
          <w:p w14:paraId="0E794A2F" w14:textId="77777777" w:rsidR="00F7220C" w:rsidRPr="000F09A9" w:rsidRDefault="00F7220C" w:rsidP="000F09A9">
            <w:pPr>
              <w:jc w:val="center"/>
              <w:rPr>
                <w:rFonts w:ascii="Tahoma" w:hAnsi="Tahoma" w:cs="Tahoma"/>
                <w:i/>
                <w:sz w:val="16"/>
                <w:szCs w:val="16"/>
                <w:lang w:val="en-US"/>
              </w:rPr>
            </w:pPr>
          </w:p>
        </w:tc>
      </w:tr>
      <w:tr w:rsidR="00F66465" w:rsidRPr="00F66465" w14:paraId="227084BB" w14:textId="77777777" w:rsidTr="00BD5F20">
        <w:trPr>
          <w:trHeight w:val="445"/>
        </w:trPr>
        <w:tc>
          <w:tcPr>
            <w:tcW w:w="2318" w:type="dxa"/>
            <w:tcBorders>
              <w:left w:val="single" w:sz="12" w:space="0" w:color="7F7F7F"/>
              <w:bottom w:val="single" w:sz="8" w:space="0" w:color="7F7F7F"/>
            </w:tcBorders>
            <w:vAlign w:val="center"/>
          </w:tcPr>
          <w:p w14:paraId="7F2E0994" w14:textId="77777777" w:rsidR="00AF7718" w:rsidRPr="00116E84" w:rsidRDefault="00AF7718" w:rsidP="004C3E90">
            <w:pPr>
              <w:spacing w:after="120"/>
              <w:jc w:val="center"/>
              <w:rPr>
                <w:rFonts w:ascii="Tahoma" w:hAnsi="Tahoma" w:cs="Tahoma"/>
                <w:b/>
                <w:color w:val="0070C0"/>
                <w:sz w:val="20"/>
                <w:szCs w:val="16"/>
                <w:lang w:val="en-US"/>
              </w:rPr>
            </w:pPr>
          </w:p>
          <w:p w14:paraId="24327CB6" w14:textId="77777777" w:rsidR="004D20E5" w:rsidRPr="00F572BB" w:rsidRDefault="004C3E90" w:rsidP="004C3E90">
            <w:pPr>
              <w:spacing w:after="120"/>
              <w:jc w:val="center"/>
              <w:rPr>
                <w:rFonts w:ascii="Tahoma" w:hAnsi="Tahoma" w:cs="Tahoma"/>
                <w:b/>
                <w:i/>
                <w:smallCaps/>
                <w:color w:val="33AE1E"/>
                <w:sz w:val="16"/>
                <w:szCs w:val="16"/>
                <w:u w:val="single"/>
              </w:rPr>
            </w:pPr>
            <w:r>
              <w:rPr>
                <w:rFonts w:ascii="Tahoma" w:hAnsi="Tahoma"/>
                <w:b/>
                <w:i/>
                <w:color w:val="33AE1E"/>
                <w:sz w:val="20"/>
                <w:szCs w:val="16"/>
                <w:u w:val="single"/>
              </w:rPr>
              <w:t>Partneri</w:t>
            </w:r>
          </w:p>
        </w:tc>
        <w:tc>
          <w:tcPr>
            <w:tcW w:w="7654" w:type="dxa"/>
            <w:vMerge w:val="restart"/>
            <w:tcBorders>
              <w:left w:val="nil"/>
              <w:bottom w:val="single" w:sz="4" w:space="0" w:color="auto"/>
              <w:right w:val="single" w:sz="12" w:space="0" w:color="7F7F7F"/>
            </w:tcBorders>
            <w:vAlign w:val="center"/>
          </w:tcPr>
          <w:p w14:paraId="3FE71507" w14:textId="77777777" w:rsidR="00D94630" w:rsidRPr="00601519" w:rsidRDefault="00D94630" w:rsidP="00A54136">
            <w:pPr>
              <w:spacing w:before="120" w:line="276" w:lineRule="auto"/>
              <w:ind w:left="176" w:right="144"/>
              <w:jc w:val="both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  <w:p w14:paraId="1F1E8F40" w14:textId="1666DAE9" w:rsidR="008D68AF" w:rsidRPr="00F66465" w:rsidRDefault="008D68AF" w:rsidP="00A54136">
            <w:pPr>
              <w:spacing w:before="120" w:line="276" w:lineRule="auto"/>
              <w:ind w:left="176" w:right="144"/>
              <w:jc w:val="both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/>
                <w:b/>
                <w:smallCaps/>
                <w:sz w:val="16"/>
                <w:szCs w:val="16"/>
              </w:rPr>
              <w:t xml:space="preserve">Īss ziņojuma “Ziņojums </w:t>
            </w:r>
            <w:r w:rsidR="009A45BC">
              <w:rPr>
                <w:rFonts w:ascii="Tahoma" w:hAnsi="Tahoma"/>
                <w:b/>
                <w:smallCaps/>
                <w:sz w:val="16"/>
                <w:szCs w:val="16"/>
              </w:rPr>
              <w:t xml:space="preserve">par </w:t>
            </w:r>
            <w:proofErr w:type="spellStart"/>
            <w:r>
              <w:rPr>
                <w:rFonts w:ascii="Tahoma" w:hAnsi="Tahoma"/>
                <w:b/>
                <w:smallCaps/>
                <w:sz w:val="16"/>
                <w:szCs w:val="16"/>
              </w:rPr>
              <w:t>labjūt</w:t>
            </w:r>
            <w:r w:rsidR="00E65A11">
              <w:rPr>
                <w:rFonts w:ascii="Tahoma" w:hAnsi="Tahoma"/>
                <w:b/>
                <w:smallCaps/>
                <w:sz w:val="16"/>
                <w:szCs w:val="16"/>
              </w:rPr>
              <w:t>e</w:t>
            </w:r>
            <w:r>
              <w:rPr>
                <w:rFonts w:ascii="Tahoma" w:hAnsi="Tahoma"/>
                <w:b/>
                <w:smallCaps/>
                <w:sz w:val="16"/>
                <w:szCs w:val="16"/>
              </w:rPr>
              <w:t>s</w:t>
            </w:r>
            <w:proofErr w:type="spellEnd"/>
            <w:r>
              <w:rPr>
                <w:rFonts w:ascii="Tahoma" w:hAnsi="Tahoma"/>
                <w:b/>
                <w:smallCaps/>
                <w:sz w:val="16"/>
                <w:szCs w:val="16"/>
              </w:rPr>
              <w:t xml:space="preserve"> un </w:t>
            </w:r>
            <w:proofErr w:type="spellStart"/>
            <w:r>
              <w:rPr>
                <w:rFonts w:ascii="Tahoma" w:hAnsi="Tahoma"/>
                <w:b/>
                <w:smallCaps/>
                <w:sz w:val="16"/>
                <w:szCs w:val="16"/>
              </w:rPr>
              <w:t>spa</w:t>
            </w:r>
            <w:proofErr w:type="spellEnd"/>
            <w:r>
              <w:rPr>
                <w:rFonts w:ascii="Tahoma" w:hAnsi="Tahoma"/>
                <w:b/>
                <w:smallCaps/>
                <w:sz w:val="16"/>
                <w:szCs w:val="16"/>
              </w:rPr>
              <w:t xml:space="preserve"> </w:t>
            </w:r>
            <w:r w:rsidR="008A0D05">
              <w:rPr>
                <w:rFonts w:ascii="Tahoma" w:hAnsi="Tahoma"/>
                <w:b/>
                <w:smallCaps/>
                <w:sz w:val="16"/>
                <w:szCs w:val="16"/>
              </w:rPr>
              <w:t>sektora</w:t>
            </w:r>
            <w:r>
              <w:rPr>
                <w:rFonts w:ascii="Tahoma" w:hAnsi="Tahoma"/>
                <w:b/>
                <w:smallCaps/>
                <w:sz w:val="16"/>
                <w:szCs w:val="16"/>
              </w:rPr>
              <w:t xml:space="preserve"> prasmju trūkumu” pārskats</w:t>
            </w:r>
          </w:p>
          <w:p w14:paraId="106D38F8" w14:textId="2734EE5B" w:rsidR="00376743" w:rsidRPr="00F66465" w:rsidRDefault="00376743" w:rsidP="00376743">
            <w:pPr>
              <w:spacing w:line="276" w:lineRule="auto"/>
              <w:jc w:val="both"/>
              <w:rPr>
                <w:rFonts w:ascii="Tahoma" w:hAnsi="Tahoma" w:cs="Tahoma"/>
                <w:sz w:val="16"/>
                <w:szCs w:val="16"/>
                <w:lang w:eastAsia="en-GB" w:bidi="en-GB"/>
              </w:rPr>
            </w:pPr>
          </w:p>
          <w:p w14:paraId="61DA690C" w14:textId="71429878" w:rsidR="00336711" w:rsidRDefault="0048472D" w:rsidP="0048472D">
            <w:pPr>
              <w:jc w:val="both"/>
              <w:rPr>
                <w:rFonts w:ascii="Tahoma" w:hAnsi="Tahoma"/>
                <w:iCs/>
                <w:sz w:val="16"/>
                <w:szCs w:val="16"/>
              </w:rPr>
            </w:pPr>
            <w:r>
              <w:rPr>
                <w:rFonts w:ascii="Tahoma" w:hAnsi="Tahoma"/>
                <w:iCs/>
                <w:sz w:val="16"/>
                <w:szCs w:val="16"/>
              </w:rPr>
              <w:t>Erasmus+ projekta “</w:t>
            </w:r>
            <w:proofErr w:type="spellStart"/>
            <w:r>
              <w:rPr>
                <w:rFonts w:ascii="Tahoma" w:hAnsi="Tahoma"/>
                <w:iCs/>
                <w:sz w:val="16"/>
                <w:szCs w:val="16"/>
              </w:rPr>
              <w:t>Lab</w:t>
            </w:r>
            <w:r w:rsidR="009C48B6">
              <w:rPr>
                <w:rFonts w:ascii="Tahoma" w:hAnsi="Tahoma"/>
                <w:iCs/>
                <w:sz w:val="16"/>
                <w:szCs w:val="16"/>
              </w:rPr>
              <w:t>jūte</w:t>
            </w:r>
            <w:r>
              <w:rPr>
                <w:rFonts w:ascii="Tahoma" w:hAnsi="Tahoma"/>
                <w:iCs/>
                <w:sz w:val="16"/>
                <w:szCs w:val="16"/>
              </w:rPr>
              <w:t>s</w:t>
            </w:r>
            <w:proofErr w:type="spellEnd"/>
            <w:r>
              <w:rPr>
                <w:rFonts w:ascii="Tahoma" w:hAnsi="Tahoma"/>
                <w:iCs/>
                <w:sz w:val="16"/>
                <w:szCs w:val="16"/>
              </w:rPr>
              <w:t xml:space="preserve"> un </w:t>
            </w:r>
            <w:proofErr w:type="spellStart"/>
            <w:r w:rsidR="009C48B6">
              <w:rPr>
                <w:rFonts w:ascii="Tahoma" w:hAnsi="Tahoma"/>
                <w:iCs/>
                <w:sz w:val="16"/>
                <w:szCs w:val="16"/>
              </w:rPr>
              <w:t>S</w:t>
            </w:r>
            <w:r>
              <w:rPr>
                <w:rFonts w:ascii="Tahoma" w:hAnsi="Tahoma"/>
                <w:iCs/>
                <w:sz w:val="16"/>
                <w:szCs w:val="16"/>
              </w:rPr>
              <w:t>pa</w:t>
            </w:r>
            <w:proofErr w:type="spellEnd"/>
            <w:r>
              <w:rPr>
                <w:rFonts w:ascii="Tahoma" w:hAnsi="Tahoma"/>
                <w:iCs/>
                <w:sz w:val="16"/>
                <w:szCs w:val="16"/>
              </w:rPr>
              <w:t xml:space="preserve"> </w:t>
            </w:r>
            <w:r w:rsidR="008A0D05">
              <w:rPr>
                <w:rFonts w:ascii="Tahoma" w:hAnsi="Tahoma"/>
                <w:iCs/>
                <w:sz w:val="16"/>
                <w:szCs w:val="16"/>
              </w:rPr>
              <w:t>sektora</w:t>
            </w:r>
            <w:r>
              <w:rPr>
                <w:rFonts w:ascii="Tahoma" w:hAnsi="Tahoma"/>
                <w:iCs/>
                <w:sz w:val="16"/>
                <w:szCs w:val="16"/>
              </w:rPr>
              <w:t xml:space="preserve"> prasmju attīstība” (</w:t>
            </w:r>
            <w:proofErr w:type="spellStart"/>
            <w:r>
              <w:rPr>
                <w:rFonts w:ascii="Tahoma" w:hAnsi="Tahoma"/>
                <w:iCs/>
                <w:sz w:val="16"/>
                <w:szCs w:val="16"/>
              </w:rPr>
              <w:t>WeSkill</w:t>
            </w:r>
            <w:proofErr w:type="spellEnd"/>
            <w:r>
              <w:rPr>
                <w:rFonts w:ascii="Tahoma" w:hAnsi="Tahoma"/>
                <w:iCs/>
                <w:sz w:val="16"/>
                <w:szCs w:val="16"/>
              </w:rPr>
              <w:t xml:space="preserve">), Nr. 621401-EPP-1-2020-1-BG-EPPKA2-SSA mērķis ir izveidot mācību programmu </w:t>
            </w:r>
            <w:r w:rsidR="00E65A11">
              <w:rPr>
                <w:rFonts w:ascii="Tahoma" w:hAnsi="Tahoma"/>
                <w:iCs/>
                <w:sz w:val="16"/>
                <w:szCs w:val="16"/>
              </w:rPr>
              <w:t>PII</w:t>
            </w:r>
            <w:r>
              <w:rPr>
                <w:rFonts w:ascii="Tahoma" w:hAnsi="Tahoma"/>
                <w:iCs/>
                <w:sz w:val="16"/>
                <w:szCs w:val="16"/>
              </w:rPr>
              <w:t xml:space="preserve"> iestādēm saskaņā ar darba tirgus vajadzībām</w:t>
            </w:r>
            <w:r w:rsidR="00E65A11">
              <w:rPr>
                <w:rFonts w:ascii="Tahoma" w:hAnsi="Tahoma"/>
                <w:iCs/>
                <w:sz w:val="16"/>
                <w:szCs w:val="16"/>
              </w:rPr>
              <w:t xml:space="preserve">. </w:t>
            </w:r>
          </w:p>
          <w:p w14:paraId="0BBADF46" w14:textId="21E7633B" w:rsidR="00336711" w:rsidRPr="00E65A11" w:rsidRDefault="00D260A1" w:rsidP="0048472D">
            <w:pPr>
              <w:jc w:val="both"/>
              <w:rPr>
                <w:rFonts w:ascii="Tahoma" w:hAnsi="Tahoma"/>
                <w:iCs/>
                <w:sz w:val="16"/>
                <w:szCs w:val="16"/>
              </w:rPr>
            </w:pPr>
            <w:r w:rsidRPr="00E65A11">
              <w:rPr>
                <w:rFonts w:ascii="Tahoma" w:hAnsi="Tahoma"/>
                <w:iCs/>
                <w:sz w:val="16"/>
                <w:szCs w:val="16"/>
              </w:rPr>
              <w:t>Trešās projekta paketes mērķis</w:t>
            </w:r>
            <w:r w:rsidR="00C656CC" w:rsidRPr="00E65A11">
              <w:rPr>
                <w:rFonts w:ascii="Tahoma" w:hAnsi="Tahoma"/>
                <w:iCs/>
                <w:sz w:val="16"/>
                <w:szCs w:val="16"/>
              </w:rPr>
              <w:t xml:space="preserve"> – projekta partneru veikto pētījumu apkopošana par esošo prasmju un kompetenču trūkumu Spa un labjūte</w:t>
            </w:r>
            <w:r w:rsidR="00955226" w:rsidRPr="00E65A11">
              <w:rPr>
                <w:rFonts w:ascii="Tahoma" w:hAnsi="Tahoma"/>
                <w:iCs/>
                <w:sz w:val="16"/>
                <w:szCs w:val="16"/>
              </w:rPr>
              <w:t>s</w:t>
            </w:r>
            <w:r w:rsidR="005722B2" w:rsidRPr="00E65A11">
              <w:rPr>
                <w:rFonts w:ascii="Tahoma" w:hAnsi="Tahoma"/>
                <w:iCs/>
                <w:sz w:val="16"/>
                <w:szCs w:val="16"/>
              </w:rPr>
              <w:t xml:space="preserve"> nozarē valstu un reģionu</w:t>
            </w:r>
            <w:r w:rsidR="00955226" w:rsidRPr="00E65A11">
              <w:rPr>
                <w:rFonts w:ascii="Tahoma" w:hAnsi="Tahoma"/>
                <w:iCs/>
                <w:sz w:val="16"/>
                <w:szCs w:val="16"/>
              </w:rPr>
              <w:t xml:space="preserve"> līmenī, lai nodrošinātu profesionālās izglītības sniedzējus ar informāciju par prasmēm, k</w:t>
            </w:r>
            <w:r w:rsidR="0027541D" w:rsidRPr="00E65A11">
              <w:rPr>
                <w:rFonts w:ascii="Tahoma" w:hAnsi="Tahoma"/>
                <w:iCs/>
                <w:sz w:val="16"/>
                <w:szCs w:val="16"/>
              </w:rPr>
              <w:t>o</w:t>
            </w:r>
            <w:r w:rsidR="005722B2" w:rsidRPr="00E65A11">
              <w:rPr>
                <w:rFonts w:ascii="Tahoma" w:hAnsi="Tahoma"/>
                <w:iCs/>
                <w:sz w:val="16"/>
                <w:szCs w:val="16"/>
              </w:rPr>
              <w:t>mpetencēm un kvalifikācijām, ko</w:t>
            </w:r>
            <w:r w:rsidR="00955226" w:rsidRPr="00E65A11">
              <w:rPr>
                <w:rFonts w:ascii="Tahoma" w:hAnsi="Tahoma"/>
                <w:iCs/>
                <w:sz w:val="16"/>
                <w:szCs w:val="16"/>
              </w:rPr>
              <w:t xml:space="preserve"> darba vietās pieprasa Spa un labjūtes nozares uzņēmumi.</w:t>
            </w:r>
          </w:p>
          <w:p w14:paraId="0F43CDA9" w14:textId="77777777" w:rsidR="00955226" w:rsidRDefault="00955226" w:rsidP="0048472D">
            <w:pPr>
              <w:jc w:val="both"/>
              <w:rPr>
                <w:rFonts w:ascii="Tahoma" w:hAnsi="Tahoma"/>
                <w:iCs/>
                <w:sz w:val="16"/>
                <w:szCs w:val="16"/>
              </w:rPr>
            </w:pPr>
          </w:p>
          <w:p w14:paraId="2D3C9823" w14:textId="22E03752" w:rsidR="005C4762" w:rsidRPr="00925498" w:rsidRDefault="00BF126D" w:rsidP="0048472D">
            <w:pPr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925498">
              <w:rPr>
                <w:rFonts w:ascii="Tahoma" w:hAnsi="Tahoma"/>
                <w:iCs/>
                <w:sz w:val="16"/>
                <w:szCs w:val="16"/>
              </w:rPr>
              <w:t>Viena no nozīmīg</w:t>
            </w:r>
            <w:r w:rsidR="005722B2" w:rsidRPr="00925498">
              <w:rPr>
                <w:rFonts w:ascii="Tahoma" w:hAnsi="Tahoma"/>
                <w:iCs/>
                <w:sz w:val="16"/>
                <w:szCs w:val="16"/>
              </w:rPr>
              <w:t>ākajā</w:t>
            </w:r>
            <w:r w:rsidRPr="00925498">
              <w:rPr>
                <w:rFonts w:ascii="Tahoma" w:hAnsi="Tahoma"/>
                <w:iCs/>
                <w:sz w:val="16"/>
                <w:szCs w:val="16"/>
              </w:rPr>
              <w:t>m</w:t>
            </w:r>
            <w:r w:rsidR="005C4762" w:rsidRPr="00925498">
              <w:rPr>
                <w:rFonts w:ascii="Tahoma" w:hAnsi="Tahoma"/>
                <w:iCs/>
                <w:sz w:val="16"/>
                <w:szCs w:val="16"/>
              </w:rPr>
              <w:t xml:space="preserve"> aktivitātēm projekta </w:t>
            </w:r>
            <w:r w:rsidRPr="00925498">
              <w:rPr>
                <w:rFonts w:ascii="Tahoma" w:hAnsi="Tahoma"/>
                <w:iCs/>
                <w:sz w:val="16"/>
                <w:szCs w:val="16"/>
              </w:rPr>
              <w:t>trešās</w:t>
            </w:r>
            <w:r w:rsidR="005C4762" w:rsidRPr="00925498">
              <w:rPr>
                <w:rFonts w:ascii="Tahoma" w:hAnsi="Tahoma"/>
                <w:iCs/>
                <w:sz w:val="16"/>
                <w:szCs w:val="16"/>
              </w:rPr>
              <w:t xml:space="preserve"> paketes ietvaros bija </w:t>
            </w:r>
            <w:r w:rsidRPr="00925498">
              <w:rPr>
                <w:rFonts w:ascii="Tahoma" w:hAnsi="Tahoma"/>
                <w:iCs/>
                <w:sz w:val="16"/>
                <w:szCs w:val="16"/>
              </w:rPr>
              <w:t>mērķa grupu organizēšana, padziļinātas intervijas ar viedokļu veidotājiem un ekspertiem “WeSkill” partnerības valstīs.</w:t>
            </w:r>
          </w:p>
          <w:p w14:paraId="6DC07298" w14:textId="6F74C4FE" w:rsidR="0048472D" w:rsidRPr="00925498" w:rsidRDefault="0048472D" w:rsidP="0048472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25498">
              <w:rPr>
                <w:rFonts w:ascii="Tahoma" w:hAnsi="Tahoma"/>
                <w:sz w:val="16"/>
                <w:szCs w:val="16"/>
              </w:rPr>
              <w:t>Pamatojoties uz dokumentu izpēti, aptauju un mērķa grupu analīzi, kā visnozīmīgākās tika minētas</w:t>
            </w:r>
            <w:r w:rsidR="00925498">
              <w:rPr>
                <w:rFonts w:ascii="Tahoma" w:hAnsi="Tahoma"/>
                <w:sz w:val="16"/>
                <w:szCs w:val="16"/>
              </w:rPr>
              <w:t xml:space="preserve"> šādas</w:t>
            </w:r>
            <w:r w:rsidRPr="00925498">
              <w:rPr>
                <w:rFonts w:ascii="Tahoma" w:hAnsi="Tahoma"/>
                <w:sz w:val="16"/>
                <w:szCs w:val="16"/>
              </w:rPr>
              <w:t xml:space="preserve"> </w:t>
            </w:r>
            <w:r w:rsidR="009C48B6" w:rsidRPr="00925498">
              <w:rPr>
                <w:rFonts w:ascii="Tahoma" w:hAnsi="Tahoma"/>
                <w:sz w:val="16"/>
                <w:szCs w:val="16"/>
              </w:rPr>
              <w:t>S</w:t>
            </w:r>
            <w:r w:rsidRPr="00925498">
              <w:rPr>
                <w:rFonts w:ascii="Tahoma" w:hAnsi="Tahoma"/>
                <w:sz w:val="16"/>
                <w:szCs w:val="16"/>
              </w:rPr>
              <w:t>pa un lab</w:t>
            </w:r>
            <w:r w:rsidR="009C48B6" w:rsidRPr="00925498">
              <w:rPr>
                <w:rFonts w:ascii="Tahoma" w:hAnsi="Tahoma"/>
                <w:sz w:val="16"/>
                <w:szCs w:val="16"/>
              </w:rPr>
              <w:t>jūte</w:t>
            </w:r>
            <w:r w:rsidRPr="00925498">
              <w:rPr>
                <w:rFonts w:ascii="Tahoma" w:hAnsi="Tahoma"/>
                <w:sz w:val="16"/>
                <w:szCs w:val="16"/>
              </w:rPr>
              <w:t xml:space="preserve">s </w:t>
            </w:r>
            <w:r w:rsidR="00601519" w:rsidRPr="00925498">
              <w:rPr>
                <w:rFonts w:ascii="Tahoma" w:hAnsi="Tahoma"/>
                <w:sz w:val="16"/>
                <w:szCs w:val="16"/>
              </w:rPr>
              <w:t xml:space="preserve">pakalpojumu </w:t>
            </w:r>
            <w:r w:rsidRPr="00925498">
              <w:rPr>
                <w:rFonts w:ascii="Tahoma" w:hAnsi="Tahoma"/>
                <w:sz w:val="16"/>
                <w:szCs w:val="16"/>
              </w:rPr>
              <w:t>nozares uzņēmum</w:t>
            </w:r>
            <w:r w:rsidR="00601519" w:rsidRPr="00925498">
              <w:rPr>
                <w:rFonts w:ascii="Tahoma" w:hAnsi="Tahoma"/>
                <w:sz w:val="16"/>
                <w:szCs w:val="16"/>
              </w:rPr>
              <w:t>o</w:t>
            </w:r>
            <w:r w:rsidRPr="00925498">
              <w:rPr>
                <w:rFonts w:ascii="Tahoma" w:hAnsi="Tahoma"/>
                <w:sz w:val="16"/>
                <w:szCs w:val="16"/>
              </w:rPr>
              <w:t>s nepieciešamās prasmes</w:t>
            </w:r>
            <w:r w:rsidR="00091A16" w:rsidRPr="00925498">
              <w:rPr>
                <w:rFonts w:ascii="Tahoma" w:hAnsi="Tahoma"/>
                <w:sz w:val="16"/>
                <w:szCs w:val="16"/>
              </w:rPr>
              <w:t>:</w:t>
            </w:r>
          </w:p>
          <w:p w14:paraId="0AF92403" w14:textId="34AFE041" w:rsidR="0048472D" w:rsidRPr="00F66465" w:rsidRDefault="00091A16" w:rsidP="0048472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25498">
              <w:rPr>
                <w:rFonts w:ascii="Tahoma" w:hAnsi="Tahoma"/>
                <w:sz w:val="16"/>
                <w:szCs w:val="16"/>
              </w:rPr>
              <w:t>- s</w:t>
            </w:r>
            <w:r w:rsidR="0048472D" w:rsidRPr="00925498">
              <w:rPr>
                <w:rFonts w:ascii="Tahoma" w:hAnsi="Tahoma"/>
                <w:sz w:val="16"/>
                <w:szCs w:val="16"/>
              </w:rPr>
              <w:t xml:space="preserve">vešvalodu zināšanas profesionālās </w:t>
            </w:r>
            <w:r w:rsidR="009C48B6" w:rsidRPr="00925498">
              <w:rPr>
                <w:rFonts w:ascii="Tahoma" w:hAnsi="Tahoma"/>
                <w:sz w:val="16"/>
                <w:szCs w:val="16"/>
              </w:rPr>
              <w:t>S</w:t>
            </w:r>
            <w:r w:rsidR="0048472D" w:rsidRPr="00925498">
              <w:rPr>
                <w:rFonts w:ascii="Tahoma" w:hAnsi="Tahoma"/>
                <w:sz w:val="16"/>
                <w:szCs w:val="16"/>
              </w:rPr>
              <w:t>pa un lab</w:t>
            </w:r>
            <w:r w:rsidR="009C48B6" w:rsidRPr="00925498">
              <w:rPr>
                <w:rFonts w:ascii="Tahoma" w:hAnsi="Tahoma"/>
                <w:sz w:val="16"/>
                <w:szCs w:val="16"/>
              </w:rPr>
              <w:t>jūte</w:t>
            </w:r>
            <w:r w:rsidR="0048472D" w:rsidRPr="00925498">
              <w:rPr>
                <w:rFonts w:ascii="Tahoma" w:hAnsi="Tahoma"/>
                <w:sz w:val="16"/>
                <w:szCs w:val="16"/>
              </w:rPr>
              <w:t xml:space="preserve">s </w:t>
            </w:r>
            <w:r w:rsidR="00601519" w:rsidRPr="00925498">
              <w:rPr>
                <w:rFonts w:ascii="Tahoma" w:hAnsi="Tahoma"/>
                <w:sz w:val="16"/>
                <w:szCs w:val="16"/>
              </w:rPr>
              <w:t xml:space="preserve">pakalpojumu </w:t>
            </w:r>
            <w:r w:rsidR="0048472D" w:rsidRPr="00925498">
              <w:rPr>
                <w:rFonts w:ascii="Tahoma" w:hAnsi="Tahoma"/>
                <w:sz w:val="16"/>
                <w:szCs w:val="16"/>
              </w:rPr>
              <w:t xml:space="preserve">terminoloģijas jomā </w:t>
            </w:r>
            <w:r w:rsidR="0048472D">
              <w:rPr>
                <w:rFonts w:ascii="Tahoma" w:hAnsi="Tahoma"/>
                <w:sz w:val="16"/>
                <w:szCs w:val="16"/>
              </w:rPr>
              <w:t>(angļu valodā)</w:t>
            </w:r>
            <w:r>
              <w:rPr>
                <w:rFonts w:ascii="Tahoma" w:hAnsi="Tahoma"/>
                <w:sz w:val="16"/>
                <w:szCs w:val="16"/>
              </w:rPr>
              <w:t>;</w:t>
            </w:r>
          </w:p>
          <w:p w14:paraId="12E7450F" w14:textId="0AF59CB9" w:rsidR="0048472D" w:rsidRPr="00F66465" w:rsidRDefault="00091A16" w:rsidP="0048472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k</w:t>
            </w:r>
            <w:r w:rsidR="00601519">
              <w:rPr>
                <w:rFonts w:ascii="Tahoma" w:hAnsi="Tahoma"/>
                <w:sz w:val="16"/>
                <w:szCs w:val="16"/>
              </w:rPr>
              <w:t xml:space="preserve">omunikācijas </w:t>
            </w:r>
            <w:r w:rsidR="0048472D">
              <w:rPr>
                <w:rFonts w:ascii="Tahoma" w:hAnsi="Tahoma"/>
                <w:sz w:val="16"/>
                <w:szCs w:val="16"/>
              </w:rPr>
              <w:t xml:space="preserve">prasmes un klientu apkalpošanas prasmes (tostarp mutiskā un rakstiskā </w:t>
            </w:r>
            <w:r w:rsidR="00601519">
              <w:rPr>
                <w:rFonts w:ascii="Tahoma" w:hAnsi="Tahoma"/>
                <w:sz w:val="16"/>
                <w:szCs w:val="16"/>
              </w:rPr>
              <w:t>komunikācija</w:t>
            </w:r>
            <w:r w:rsidR="0048472D">
              <w:rPr>
                <w:rFonts w:ascii="Tahoma" w:hAnsi="Tahoma"/>
                <w:sz w:val="16"/>
                <w:szCs w:val="16"/>
              </w:rPr>
              <w:t xml:space="preserve">, savstarpējo attiecību prasmes, </w:t>
            </w:r>
            <w:r w:rsidR="00601519">
              <w:rPr>
                <w:rFonts w:ascii="Tahoma" w:hAnsi="Tahoma"/>
                <w:sz w:val="16"/>
                <w:szCs w:val="16"/>
              </w:rPr>
              <w:t xml:space="preserve">komunikācija </w:t>
            </w:r>
            <w:r w:rsidR="0048472D">
              <w:rPr>
                <w:rFonts w:ascii="Tahoma" w:hAnsi="Tahoma"/>
                <w:sz w:val="16"/>
                <w:szCs w:val="16"/>
              </w:rPr>
              <w:t>ar klientiem, kā arī klientu apkalpošanas prasmes</w:t>
            </w:r>
            <w:r w:rsidR="00925498">
              <w:rPr>
                <w:rFonts w:ascii="Tahoma" w:hAnsi="Tahoma"/>
                <w:sz w:val="16"/>
                <w:szCs w:val="16"/>
              </w:rPr>
              <w:t>;</w:t>
            </w:r>
            <w:r w:rsidR="0048472D"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14:paraId="4D510C3E" w14:textId="24389083" w:rsidR="0048472D" w:rsidRPr="00F66465" w:rsidRDefault="00091A16" w:rsidP="0048472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p</w:t>
            </w:r>
            <w:r w:rsidR="0048472D">
              <w:rPr>
                <w:rFonts w:ascii="Tahoma" w:hAnsi="Tahoma"/>
                <w:sz w:val="16"/>
                <w:szCs w:val="16"/>
              </w:rPr>
              <w:t>roblēmu risināšanas prasmes</w:t>
            </w:r>
            <w:r>
              <w:rPr>
                <w:rFonts w:ascii="Tahoma" w:hAnsi="Tahoma"/>
                <w:sz w:val="16"/>
                <w:szCs w:val="16"/>
              </w:rPr>
              <w:t>;</w:t>
            </w:r>
            <w:r w:rsidR="0048472D"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14:paraId="394F7E6A" w14:textId="7BFD8D3E" w:rsidR="0048472D" w:rsidRPr="00F66465" w:rsidRDefault="00091A16" w:rsidP="0048472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k</w:t>
            </w:r>
            <w:r w:rsidR="0048472D">
              <w:rPr>
                <w:rFonts w:ascii="Tahoma" w:hAnsi="Tahoma"/>
                <w:sz w:val="16"/>
                <w:szCs w:val="16"/>
              </w:rPr>
              <w:t>omandas darbs (tostarp sadarbības prasmes)</w:t>
            </w:r>
            <w:r>
              <w:rPr>
                <w:rFonts w:ascii="Tahoma" w:hAnsi="Tahoma"/>
                <w:sz w:val="16"/>
                <w:szCs w:val="16"/>
              </w:rPr>
              <w:t>;</w:t>
            </w:r>
            <w:r w:rsidR="0048472D">
              <w:rPr>
                <w:rFonts w:ascii="Tahoma" w:hAnsi="Tahoma"/>
                <w:sz w:val="16"/>
                <w:szCs w:val="16"/>
              </w:rPr>
              <w:t xml:space="preserve"> </w:t>
            </w:r>
          </w:p>
          <w:p w14:paraId="39B184D2" w14:textId="18128B85" w:rsidR="0048472D" w:rsidRPr="00F66465" w:rsidRDefault="00091A16" w:rsidP="0048472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- d</w:t>
            </w:r>
            <w:r w:rsidR="0048472D">
              <w:rPr>
                <w:rFonts w:ascii="Tahoma" w:hAnsi="Tahoma"/>
                <w:sz w:val="16"/>
                <w:szCs w:val="16"/>
              </w:rPr>
              <w:t>igitālās kompetences (tostarp datorprasmes)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14:paraId="6A413DBC" w14:textId="77777777" w:rsidR="0048472D" w:rsidRPr="00601519" w:rsidRDefault="0048472D" w:rsidP="0048472D">
            <w:pPr>
              <w:jc w:val="both"/>
              <w:rPr>
                <w:rFonts w:ascii="Tahoma" w:hAnsi="Tahoma" w:cs="Tahoma"/>
                <w:sz w:val="16"/>
                <w:szCs w:val="16"/>
                <w:lang w:val="es-CO"/>
              </w:rPr>
            </w:pPr>
          </w:p>
          <w:p w14:paraId="2B5CDDC2" w14:textId="4822C892" w:rsidR="0048472D" w:rsidRPr="00F66465" w:rsidRDefault="0048472D" w:rsidP="0048472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Tika minētas arī zināšanas par </w:t>
            </w:r>
            <w:r w:rsidR="009C48B6">
              <w:rPr>
                <w:rFonts w:ascii="Tahoma" w:hAnsi="Tahoma"/>
                <w:sz w:val="16"/>
                <w:szCs w:val="16"/>
              </w:rPr>
              <w:t>S</w:t>
            </w:r>
            <w:r>
              <w:rPr>
                <w:rFonts w:ascii="Tahoma" w:hAnsi="Tahoma"/>
                <w:sz w:val="16"/>
                <w:szCs w:val="16"/>
              </w:rPr>
              <w:t>pa un lab</w:t>
            </w:r>
            <w:r w:rsidR="009C48B6">
              <w:rPr>
                <w:rFonts w:ascii="Tahoma" w:hAnsi="Tahoma"/>
                <w:sz w:val="16"/>
                <w:szCs w:val="16"/>
              </w:rPr>
              <w:t>jūte</w:t>
            </w:r>
            <w:r>
              <w:rPr>
                <w:rFonts w:ascii="Tahoma" w:hAnsi="Tahoma"/>
                <w:sz w:val="16"/>
                <w:szCs w:val="16"/>
              </w:rPr>
              <w:t xml:space="preserve">s pakalpojumiem un produktiem un </w:t>
            </w:r>
            <w:r w:rsidR="00CA0198">
              <w:rPr>
                <w:rFonts w:ascii="Tahoma" w:hAnsi="Tahoma"/>
                <w:sz w:val="16"/>
                <w:szCs w:val="16"/>
              </w:rPr>
              <w:t>to uzbūvi</w:t>
            </w:r>
            <w:r w:rsidR="00601519">
              <w:rPr>
                <w:rFonts w:ascii="Tahoma" w:hAnsi="Tahoma"/>
                <w:sz w:val="16"/>
                <w:szCs w:val="16"/>
              </w:rPr>
              <w:t>.</w:t>
            </w:r>
          </w:p>
          <w:p w14:paraId="24B436E4" w14:textId="6C3F8A22" w:rsidR="0048472D" w:rsidRPr="00F66465" w:rsidRDefault="0048472D" w:rsidP="0048472D">
            <w:pPr>
              <w:shd w:val="clear" w:color="auto" w:fill="FFFFFF"/>
              <w:spacing w:before="100" w:beforeAutospacing="1" w:after="100" w:afterAutospacing="1"/>
              <w:jc w:val="both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2021.</w:t>
            </w:r>
            <w:r w:rsidR="00031BFD">
              <w:rPr>
                <w:rFonts w:ascii="Tahoma" w:hAnsi="Tahoma"/>
                <w:sz w:val="16"/>
                <w:szCs w:val="16"/>
              </w:rPr>
              <w:t> </w:t>
            </w:r>
            <w:r>
              <w:rPr>
                <w:rFonts w:ascii="Tahoma" w:hAnsi="Tahoma"/>
                <w:sz w:val="16"/>
                <w:szCs w:val="16"/>
              </w:rPr>
              <w:t>gada 10.</w:t>
            </w:r>
            <w:r w:rsidR="00031BFD">
              <w:rPr>
                <w:rFonts w:ascii="Tahoma" w:hAnsi="Tahoma"/>
                <w:sz w:val="16"/>
                <w:szCs w:val="16"/>
              </w:rPr>
              <w:t> </w:t>
            </w:r>
            <w:r>
              <w:rPr>
                <w:rFonts w:ascii="Tahoma" w:hAnsi="Tahoma"/>
                <w:sz w:val="16"/>
                <w:szCs w:val="16"/>
              </w:rPr>
              <w:t xml:space="preserve">novembrī ES projekta </w:t>
            </w:r>
            <w:r w:rsidR="00031BFD">
              <w:rPr>
                <w:rFonts w:ascii="Tahoma" w:hAnsi="Tahoma"/>
                <w:sz w:val="16"/>
                <w:szCs w:val="16"/>
              </w:rPr>
              <w:t>“</w:t>
            </w:r>
            <w:r>
              <w:rPr>
                <w:rFonts w:ascii="Tahoma" w:hAnsi="Tahoma"/>
                <w:sz w:val="16"/>
                <w:szCs w:val="16"/>
              </w:rPr>
              <w:t>WeSkill</w:t>
            </w:r>
            <w:r w:rsidR="00031BFD">
              <w:rPr>
                <w:rFonts w:ascii="Tahoma" w:hAnsi="Tahoma"/>
                <w:sz w:val="16"/>
                <w:szCs w:val="16"/>
              </w:rPr>
              <w:t>”</w:t>
            </w:r>
            <w:r>
              <w:rPr>
                <w:rFonts w:ascii="Tahoma" w:hAnsi="Tahoma"/>
                <w:sz w:val="16"/>
                <w:szCs w:val="16"/>
              </w:rPr>
              <w:t xml:space="preserve"> partneri tikās, lai izvērtētu un analizētu četrus pētījumu ziņojumus un to rezultātus un pieņemtu lēmumu par vissvarīgākajām prasmēm </w:t>
            </w:r>
            <w:r w:rsidR="009C48B6">
              <w:rPr>
                <w:rFonts w:ascii="Tahoma" w:hAnsi="Tahoma"/>
                <w:sz w:val="16"/>
                <w:szCs w:val="16"/>
              </w:rPr>
              <w:t>S</w:t>
            </w:r>
            <w:r>
              <w:rPr>
                <w:rFonts w:ascii="Tahoma" w:hAnsi="Tahoma"/>
                <w:sz w:val="16"/>
                <w:szCs w:val="16"/>
              </w:rPr>
              <w:t>pa un lab</w:t>
            </w:r>
            <w:r w:rsidR="009C48B6">
              <w:rPr>
                <w:rFonts w:ascii="Tahoma" w:hAnsi="Tahoma"/>
                <w:sz w:val="16"/>
                <w:szCs w:val="16"/>
              </w:rPr>
              <w:t>jūte</w:t>
            </w:r>
            <w:r>
              <w:rPr>
                <w:rFonts w:ascii="Tahoma" w:hAnsi="Tahoma"/>
                <w:sz w:val="16"/>
                <w:szCs w:val="16"/>
              </w:rPr>
              <w:t>s pakalpojumu nozarē, kuras jāuzlabo un jāattīsta un kam projekta nākamajā posmā tiks izveidotas piecas apmācību programmas:</w:t>
            </w:r>
          </w:p>
          <w:p w14:paraId="30AA9362" w14:textId="77777777" w:rsidR="0048472D" w:rsidRPr="00F66465" w:rsidRDefault="0048472D" w:rsidP="00C117FA">
            <w:pPr>
              <w:shd w:val="clear" w:color="auto" w:fill="FFFFFF"/>
              <w:textAlignment w:val="baseline"/>
              <w:outlineLvl w:val="1"/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caps/>
                <w:sz w:val="16"/>
                <w:szCs w:val="16"/>
              </w:rPr>
              <w:t>1. UZ KLIENTU VĒRSTAS KOMUNIKĀCIJAS UN PAKALPOJUMU PRASMES + PROBLĒMU RISINĀŠANAS PRASMES</w:t>
            </w:r>
          </w:p>
          <w:p w14:paraId="1AE4E62E" w14:textId="0FAF7964" w:rsidR="0048472D" w:rsidRPr="00F66465" w:rsidRDefault="0048472D" w:rsidP="00C117FA">
            <w:pPr>
              <w:shd w:val="clear" w:color="auto" w:fill="FFFFFF"/>
              <w:textAlignment w:val="baseline"/>
              <w:outlineLvl w:val="1"/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caps/>
                <w:sz w:val="16"/>
                <w:szCs w:val="16"/>
              </w:rPr>
              <w:t>2. LAB</w:t>
            </w:r>
            <w:r w:rsidR="009C48B6">
              <w:rPr>
                <w:rFonts w:ascii="Tahoma" w:hAnsi="Tahoma"/>
                <w:b/>
                <w:bCs/>
                <w:caps/>
                <w:sz w:val="16"/>
                <w:szCs w:val="16"/>
              </w:rPr>
              <w:t>jūtes</w:t>
            </w:r>
            <w:r>
              <w:rPr>
                <w:rFonts w:ascii="Tahoma" w:hAnsi="Tahoma"/>
                <w:b/>
                <w:bCs/>
                <w:caps/>
                <w:sz w:val="16"/>
                <w:szCs w:val="16"/>
              </w:rPr>
              <w:t xml:space="preserve"> PAKALPOJUMU PRODUKTU </w:t>
            </w:r>
            <w:r w:rsidR="00E65A11">
              <w:rPr>
                <w:rFonts w:ascii="Tahoma" w:hAnsi="Tahoma"/>
                <w:b/>
                <w:bCs/>
                <w:caps/>
                <w:sz w:val="16"/>
                <w:szCs w:val="16"/>
              </w:rPr>
              <w:t>izstrāde + terminu saraksts</w:t>
            </w:r>
          </w:p>
          <w:p w14:paraId="4994EBE9" w14:textId="508BE641" w:rsidR="00E65A11" w:rsidRDefault="0048472D" w:rsidP="00C117FA">
            <w:pPr>
              <w:shd w:val="clear" w:color="auto" w:fill="FFFFFF"/>
              <w:textAlignment w:val="baseline"/>
              <w:outlineLvl w:val="1"/>
              <w:rPr>
                <w:rFonts w:ascii="Tahoma" w:hAnsi="Tahoma"/>
                <w:b/>
                <w:bCs/>
                <w:cap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caps/>
                <w:sz w:val="16"/>
                <w:szCs w:val="16"/>
              </w:rPr>
              <w:t xml:space="preserve">3. </w:t>
            </w:r>
            <w:r w:rsidR="00E65A11" w:rsidRPr="00E65A11">
              <w:rPr>
                <w:rFonts w:ascii="Tahoma" w:hAnsi="Tahoma"/>
                <w:b/>
                <w:bCs/>
                <w:caps/>
                <w:sz w:val="16"/>
                <w:szCs w:val="16"/>
              </w:rPr>
              <w:t>Digitālā</w:t>
            </w:r>
            <w:r w:rsidR="00B43AFF">
              <w:rPr>
                <w:rFonts w:ascii="Tahoma" w:hAnsi="Tahoma"/>
                <w:b/>
                <w:bCs/>
                <w:caps/>
                <w:sz w:val="16"/>
                <w:szCs w:val="16"/>
              </w:rPr>
              <w:t xml:space="preserve"> MĀRKETINGA</w:t>
            </w:r>
            <w:r w:rsidR="00E65A11" w:rsidRPr="00E65A11">
              <w:rPr>
                <w:rFonts w:ascii="Tahoma" w:hAnsi="Tahoma"/>
                <w:b/>
                <w:bCs/>
                <w:caps/>
                <w:sz w:val="16"/>
                <w:szCs w:val="16"/>
              </w:rPr>
              <w:t xml:space="preserve"> prasmes, </w:t>
            </w:r>
            <w:r w:rsidR="00B43AFF">
              <w:rPr>
                <w:rFonts w:ascii="Tahoma" w:hAnsi="Tahoma"/>
                <w:b/>
                <w:bCs/>
                <w:caps/>
                <w:sz w:val="16"/>
                <w:szCs w:val="16"/>
              </w:rPr>
              <w:t xml:space="preserve">KAS </w:t>
            </w:r>
            <w:r w:rsidR="00E65A11" w:rsidRPr="00E65A11">
              <w:rPr>
                <w:rFonts w:ascii="Tahoma" w:hAnsi="Tahoma"/>
                <w:b/>
                <w:bCs/>
                <w:caps/>
                <w:sz w:val="16"/>
                <w:szCs w:val="16"/>
              </w:rPr>
              <w:t>nepieciešamas SPA un labjūtes pakalpojumu nozarei</w:t>
            </w:r>
          </w:p>
          <w:p w14:paraId="0EB91794" w14:textId="229502B0" w:rsidR="0048472D" w:rsidRPr="00F66465" w:rsidRDefault="0048472D" w:rsidP="00C117FA">
            <w:pPr>
              <w:shd w:val="clear" w:color="auto" w:fill="FFFFFF"/>
              <w:textAlignment w:val="baseline"/>
              <w:outlineLvl w:val="1"/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caps/>
                <w:sz w:val="16"/>
                <w:szCs w:val="16"/>
              </w:rPr>
              <w:t>4. DIGITĀLĀS PRASMES</w:t>
            </w:r>
          </w:p>
          <w:p w14:paraId="6DCA4A07" w14:textId="77777777" w:rsidR="0048472D" w:rsidRPr="00F66465" w:rsidRDefault="0048472D" w:rsidP="00C117FA">
            <w:pPr>
              <w:shd w:val="clear" w:color="auto" w:fill="FFFFFF"/>
              <w:textAlignment w:val="baseline"/>
              <w:outlineLvl w:val="1"/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caps/>
                <w:sz w:val="16"/>
                <w:szCs w:val="16"/>
              </w:rPr>
              <w:t>5. ILGSTPĒJĪGA ATTĪSTĪBA</w:t>
            </w:r>
          </w:p>
          <w:p w14:paraId="0486D067" w14:textId="09241D4B" w:rsidR="0048472D" w:rsidRPr="00F66465" w:rsidRDefault="0048472D" w:rsidP="00C117FA">
            <w:pPr>
              <w:shd w:val="clear" w:color="auto" w:fill="FFFFFF"/>
              <w:spacing w:before="100" w:beforeAutospacing="1"/>
              <w:jc w:val="both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Laikā no 2020. gada decembra līdz 2021. gada augustam </w:t>
            </w:r>
            <w:r w:rsidR="00031BFD">
              <w:rPr>
                <w:rFonts w:ascii="Tahoma" w:hAnsi="Tahoma"/>
                <w:sz w:val="16"/>
                <w:szCs w:val="16"/>
              </w:rPr>
              <w:t>septiņās</w:t>
            </w:r>
            <w:r>
              <w:rPr>
                <w:rFonts w:ascii="Tahoma" w:hAnsi="Tahoma"/>
                <w:sz w:val="16"/>
                <w:szCs w:val="16"/>
              </w:rPr>
              <w:t xml:space="preserve"> partnerības valstīs un papildus </w:t>
            </w:r>
            <w:r w:rsidR="00031BFD">
              <w:rPr>
                <w:rFonts w:ascii="Tahoma" w:hAnsi="Tahoma"/>
                <w:sz w:val="16"/>
                <w:szCs w:val="16"/>
              </w:rPr>
              <w:t>četrās</w:t>
            </w:r>
            <w:r>
              <w:rPr>
                <w:rFonts w:ascii="Tahoma" w:hAnsi="Tahoma"/>
                <w:sz w:val="16"/>
                <w:szCs w:val="16"/>
              </w:rPr>
              <w:t xml:space="preserve"> ES valstīs ārpus partnerības tika veikti četri pētījumi, kuru rezultātā izstrādāti </w:t>
            </w:r>
            <w:r w:rsidR="00031BFD">
              <w:rPr>
                <w:rFonts w:ascii="Tahoma" w:hAnsi="Tahoma"/>
                <w:sz w:val="16"/>
                <w:szCs w:val="16"/>
              </w:rPr>
              <w:t>četri</w:t>
            </w:r>
            <w:r>
              <w:rPr>
                <w:rFonts w:ascii="Tahoma" w:hAnsi="Tahoma"/>
                <w:sz w:val="16"/>
                <w:szCs w:val="16"/>
              </w:rPr>
              <w:t xml:space="preserve"> ziņojumi:</w:t>
            </w:r>
          </w:p>
          <w:p w14:paraId="42F5BB96" w14:textId="1EFF90AE" w:rsidR="0048472D" w:rsidRPr="00F66465" w:rsidRDefault="0048472D" w:rsidP="00C117FA">
            <w:pPr>
              <w:numPr>
                <w:ilvl w:val="0"/>
                <w:numId w:val="36"/>
              </w:numPr>
              <w:shd w:val="clear" w:color="auto" w:fill="FFFFFF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Ziņojums par rezultātiem</w:t>
            </w:r>
            <w:r w:rsidR="00601519">
              <w:rPr>
                <w:rFonts w:ascii="Tahoma" w:hAnsi="Tahoma"/>
                <w:sz w:val="16"/>
                <w:szCs w:val="16"/>
              </w:rPr>
              <w:t xml:space="preserve"> </w:t>
            </w:r>
            <w:r>
              <w:rPr>
                <w:rFonts w:ascii="Tahoma" w:hAnsi="Tahoma"/>
                <w:sz w:val="16"/>
                <w:szCs w:val="16"/>
              </w:rPr>
              <w:t>pētījumā par prasmju trūkumu</w:t>
            </w:r>
            <w:r w:rsidR="00763CD4">
              <w:rPr>
                <w:rFonts w:ascii="Tahoma" w:hAnsi="Tahoma"/>
                <w:sz w:val="16"/>
                <w:szCs w:val="16"/>
              </w:rPr>
              <w:t xml:space="preserve">, kas iegūti </w:t>
            </w:r>
            <w:r>
              <w:rPr>
                <w:rFonts w:ascii="Tahoma" w:hAnsi="Tahoma"/>
                <w:sz w:val="16"/>
                <w:szCs w:val="16"/>
              </w:rPr>
              <w:t>esošajos datu avotos</w:t>
            </w:r>
            <w:r w:rsidR="00763CD4">
              <w:rPr>
                <w:rFonts w:ascii="Tahoma" w:hAnsi="Tahoma"/>
                <w:sz w:val="16"/>
                <w:szCs w:val="16"/>
              </w:rPr>
              <w:t xml:space="preserve"> un</w:t>
            </w:r>
            <w:r>
              <w:rPr>
                <w:rFonts w:ascii="Tahoma" w:hAnsi="Tahoma"/>
                <w:sz w:val="16"/>
                <w:szCs w:val="16"/>
              </w:rPr>
              <w:t xml:space="preserve"> dokumentu izpētē valsts līmenī.</w:t>
            </w:r>
          </w:p>
          <w:p w14:paraId="682A3DDC" w14:textId="1D59709A" w:rsidR="0048472D" w:rsidRPr="00F66465" w:rsidRDefault="0048472D" w:rsidP="00C117FA">
            <w:pPr>
              <w:numPr>
                <w:ilvl w:val="0"/>
                <w:numId w:val="36"/>
              </w:numPr>
              <w:shd w:val="clear" w:color="auto" w:fill="FFFFFF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Ziņojums par </w:t>
            </w:r>
            <w:r w:rsidR="009C48B6">
              <w:rPr>
                <w:rFonts w:ascii="Tahoma" w:hAnsi="Tahoma"/>
                <w:sz w:val="16"/>
                <w:szCs w:val="16"/>
              </w:rPr>
              <w:t>S</w:t>
            </w:r>
            <w:r>
              <w:rPr>
                <w:rFonts w:ascii="Tahoma" w:hAnsi="Tahoma"/>
                <w:sz w:val="16"/>
                <w:szCs w:val="16"/>
              </w:rPr>
              <w:t>pa un lab</w:t>
            </w:r>
            <w:r w:rsidR="009C48B6">
              <w:rPr>
                <w:rFonts w:ascii="Tahoma" w:hAnsi="Tahoma"/>
                <w:sz w:val="16"/>
                <w:szCs w:val="16"/>
              </w:rPr>
              <w:t>jūte</w:t>
            </w:r>
            <w:r>
              <w:rPr>
                <w:rFonts w:ascii="Tahoma" w:hAnsi="Tahoma"/>
                <w:sz w:val="16"/>
                <w:szCs w:val="16"/>
              </w:rPr>
              <w:t>s pakalpojumu noza</w:t>
            </w:r>
            <w:r w:rsidR="00601519">
              <w:rPr>
                <w:rFonts w:ascii="Tahoma" w:hAnsi="Tahoma"/>
                <w:sz w:val="16"/>
                <w:szCs w:val="16"/>
              </w:rPr>
              <w:t xml:space="preserve">res </w:t>
            </w:r>
            <w:r>
              <w:rPr>
                <w:rFonts w:ascii="Tahoma" w:hAnsi="Tahoma"/>
                <w:sz w:val="16"/>
                <w:szCs w:val="16"/>
              </w:rPr>
              <w:t>darba devēju</w:t>
            </w:r>
            <w:r w:rsidR="00601519">
              <w:rPr>
                <w:rFonts w:ascii="Tahoma" w:hAnsi="Tahoma"/>
                <w:sz w:val="16"/>
                <w:szCs w:val="16"/>
              </w:rPr>
              <w:t xml:space="preserve"> un</w:t>
            </w:r>
            <w:r>
              <w:rPr>
                <w:rFonts w:ascii="Tahoma" w:hAnsi="Tahoma"/>
                <w:sz w:val="16"/>
                <w:szCs w:val="16"/>
              </w:rPr>
              <w:t xml:space="preserve"> PI</w:t>
            </w:r>
            <w:r w:rsidR="00E65A11">
              <w:rPr>
                <w:rFonts w:ascii="Tahoma" w:hAnsi="Tahoma"/>
                <w:sz w:val="16"/>
                <w:szCs w:val="16"/>
              </w:rPr>
              <w:t>I</w:t>
            </w:r>
            <w:r>
              <w:rPr>
                <w:rFonts w:ascii="Tahoma" w:hAnsi="Tahoma"/>
                <w:sz w:val="16"/>
                <w:szCs w:val="16"/>
              </w:rPr>
              <w:t xml:space="preserve"> pārstāvju aptaujas rezultātiem.</w:t>
            </w:r>
          </w:p>
          <w:p w14:paraId="37940EFE" w14:textId="00F9D125" w:rsidR="0048472D" w:rsidRPr="00F66465" w:rsidRDefault="0048472D" w:rsidP="00C117FA">
            <w:pPr>
              <w:numPr>
                <w:ilvl w:val="0"/>
                <w:numId w:val="36"/>
              </w:numPr>
              <w:shd w:val="clear" w:color="auto" w:fill="FFFFFF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Ziņojums par mērķa grupām, kuras darba devēji un profes</w:t>
            </w:r>
            <w:r w:rsidR="009C48B6">
              <w:rPr>
                <w:rFonts w:ascii="Tahoma" w:hAnsi="Tahoma"/>
                <w:sz w:val="16"/>
                <w:szCs w:val="16"/>
              </w:rPr>
              <w:t>i</w:t>
            </w:r>
            <w:r>
              <w:rPr>
                <w:rFonts w:ascii="Tahoma" w:hAnsi="Tahoma"/>
                <w:sz w:val="16"/>
                <w:szCs w:val="16"/>
              </w:rPr>
              <w:t xml:space="preserve">onāļi organizējuši </w:t>
            </w:r>
            <w:r w:rsidR="009C48B6">
              <w:rPr>
                <w:rFonts w:ascii="Tahoma" w:hAnsi="Tahoma"/>
                <w:sz w:val="16"/>
                <w:szCs w:val="16"/>
              </w:rPr>
              <w:t>S</w:t>
            </w:r>
            <w:r>
              <w:rPr>
                <w:rFonts w:ascii="Tahoma" w:hAnsi="Tahoma"/>
                <w:sz w:val="16"/>
                <w:szCs w:val="16"/>
              </w:rPr>
              <w:t>pa un lab</w:t>
            </w:r>
            <w:r w:rsidR="009C48B6">
              <w:rPr>
                <w:rFonts w:ascii="Tahoma" w:hAnsi="Tahoma"/>
                <w:sz w:val="16"/>
                <w:szCs w:val="16"/>
              </w:rPr>
              <w:t>jūte</w:t>
            </w:r>
            <w:r>
              <w:rPr>
                <w:rFonts w:ascii="Tahoma" w:hAnsi="Tahoma"/>
                <w:sz w:val="16"/>
                <w:szCs w:val="16"/>
              </w:rPr>
              <w:t>s pakalpojumu nozarē, un iegūtie rezultāti.</w:t>
            </w:r>
          </w:p>
          <w:p w14:paraId="460FF998" w14:textId="002A184D" w:rsidR="0048472D" w:rsidRPr="00F66465" w:rsidRDefault="0048472D" w:rsidP="00C117FA">
            <w:pPr>
              <w:numPr>
                <w:ilvl w:val="0"/>
                <w:numId w:val="36"/>
              </w:numPr>
              <w:shd w:val="clear" w:color="auto" w:fill="FFFFFF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Spa un lab</w:t>
            </w:r>
            <w:r w:rsidR="009C48B6">
              <w:rPr>
                <w:rFonts w:ascii="Tahoma" w:hAnsi="Tahoma"/>
                <w:sz w:val="16"/>
                <w:szCs w:val="16"/>
              </w:rPr>
              <w:t>jūte</w:t>
            </w:r>
            <w:r>
              <w:rPr>
                <w:rFonts w:ascii="Tahoma" w:hAnsi="Tahoma"/>
                <w:sz w:val="16"/>
                <w:szCs w:val="16"/>
              </w:rPr>
              <w:t xml:space="preserve">s pakalpojumu nozarei izstrādātais gala ziņojums par pilnveidojamām prasmēm. </w:t>
            </w:r>
          </w:p>
          <w:p w14:paraId="6488167E" w14:textId="77777777" w:rsidR="002643F9" w:rsidRPr="001839CE" w:rsidRDefault="002643F9" w:rsidP="002643F9">
            <w:pPr>
              <w:pBdr>
                <w:bottom w:val="single" w:sz="8" w:space="1" w:color="7F7F7F"/>
              </w:pBdr>
              <w:spacing w:before="120"/>
              <w:ind w:left="176"/>
              <w:jc w:val="center"/>
              <w:rPr>
                <w:rFonts w:ascii="Tahoma" w:hAnsi="Tahoma" w:cs="Tahoma"/>
                <w:b/>
                <w:smallCaps/>
                <w:color w:val="33AE1E"/>
                <w:sz w:val="16"/>
                <w:szCs w:val="16"/>
              </w:rPr>
            </w:pPr>
            <w:r>
              <w:rPr>
                <w:rFonts w:ascii="Tahoma" w:hAnsi="Tahoma"/>
                <w:b/>
                <w:smallCaps/>
                <w:color w:val="33AE1E"/>
                <w:sz w:val="16"/>
                <w:szCs w:val="16"/>
              </w:rPr>
              <w:t>Pašreizējās aktivitātes:</w:t>
            </w:r>
          </w:p>
          <w:p w14:paraId="12024E0C" w14:textId="20A61DF0" w:rsidR="00EB4049" w:rsidRPr="00F66465" w:rsidRDefault="00827510" w:rsidP="00C117FA">
            <w:pPr>
              <w:tabs>
                <w:tab w:val="left" w:pos="175"/>
              </w:tabs>
              <w:spacing w:before="120" w:line="276" w:lineRule="auto"/>
              <w:ind w:left="175" w:right="144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Pašreiz visi projekta pa</w:t>
            </w:r>
            <w:r w:rsidR="005722B2">
              <w:rPr>
                <w:rFonts w:ascii="Tahoma" w:hAnsi="Tahoma"/>
                <w:sz w:val="16"/>
                <w:szCs w:val="16"/>
              </w:rPr>
              <w:t>rtneri strādā pie darba paketes</w:t>
            </w:r>
            <w:r>
              <w:rPr>
                <w:rFonts w:ascii="Tahoma" w:hAnsi="Tahoma"/>
                <w:sz w:val="16"/>
                <w:szCs w:val="16"/>
              </w:rPr>
              <w:t xml:space="preserve"> Nr. 4, kurā tiks izstrādāt</w:t>
            </w:r>
            <w:r w:rsidR="00E65A11">
              <w:rPr>
                <w:rFonts w:ascii="Tahoma" w:hAnsi="Tahoma"/>
                <w:sz w:val="16"/>
                <w:szCs w:val="16"/>
              </w:rPr>
              <w:t>as izglītības</w:t>
            </w:r>
            <w:r>
              <w:rPr>
                <w:rFonts w:ascii="Tahoma" w:hAnsi="Tahoma"/>
                <w:sz w:val="16"/>
                <w:szCs w:val="16"/>
              </w:rPr>
              <w:t xml:space="preserve"> programma</w:t>
            </w:r>
            <w:r w:rsidR="00E65A11">
              <w:rPr>
                <w:rFonts w:ascii="Tahoma" w:hAnsi="Tahoma"/>
                <w:sz w:val="16"/>
                <w:szCs w:val="16"/>
              </w:rPr>
              <w:t>s</w:t>
            </w:r>
            <w:r w:rsidR="00925498">
              <w:rPr>
                <w:rFonts w:ascii="Tahoma" w:hAnsi="Tahoma"/>
                <w:sz w:val="16"/>
                <w:szCs w:val="16"/>
              </w:rPr>
              <w:t>,</w:t>
            </w:r>
            <w:r>
              <w:rPr>
                <w:rFonts w:ascii="Tahoma" w:hAnsi="Tahoma"/>
                <w:sz w:val="16"/>
                <w:szCs w:val="16"/>
              </w:rPr>
              <w:t xml:space="preserve"> saskaņā ar darba tirgus vajadzībām </w:t>
            </w:r>
            <w:r w:rsidR="009C48B6">
              <w:rPr>
                <w:rFonts w:ascii="Tahoma" w:hAnsi="Tahoma"/>
                <w:sz w:val="16"/>
                <w:szCs w:val="16"/>
              </w:rPr>
              <w:t>S</w:t>
            </w:r>
            <w:r>
              <w:rPr>
                <w:rFonts w:ascii="Tahoma" w:hAnsi="Tahoma"/>
                <w:sz w:val="16"/>
                <w:szCs w:val="16"/>
              </w:rPr>
              <w:t>pa un lab</w:t>
            </w:r>
            <w:r w:rsidR="009C48B6">
              <w:rPr>
                <w:rFonts w:ascii="Tahoma" w:hAnsi="Tahoma"/>
                <w:sz w:val="16"/>
                <w:szCs w:val="16"/>
              </w:rPr>
              <w:t>jūte</w:t>
            </w:r>
            <w:r>
              <w:rPr>
                <w:rFonts w:ascii="Tahoma" w:hAnsi="Tahoma"/>
                <w:sz w:val="16"/>
                <w:szCs w:val="16"/>
              </w:rPr>
              <w:t xml:space="preserve">s pakalpojumu </w:t>
            </w:r>
            <w:r w:rsidR="00763CD4">
              <w:rPr>
                <w:rFonts w:ascii="Tahoma" w:hAnsi="Tahoma"/>
                <w:sz w:val="16"/>
                <w:szCs w:val="16"/>
              </w:rPr>
              <w:t>nozarē</w:t>
            </w:r>
            <w:r>
              <w:rPr>
                <w:rFonts w:ascii="Tahoma" w:hAnsi="Tahoma"/>
                <w:sz w:val="16"/>
                <w:szCs w:val="16"/>
              </w:rPr>
              <w:t>.</w:t>
            </w:r>
          </w:p>
          <w:p w14:paraId="7D78E830" w14:textId="7A7388A3" w:rsidR="0035061E" w:rsidRPr="00F66465" w:rsidRDefault="000F09A9" w:rsidP="00C117FA">
            <w:pPr>
              <w:tabs>
                <w:tab w:val="left" w:pos="274"/>
              </w:tabs>
              <w:spacing w:before="120" w:line="276" w:lineRule="auto"/>
              <w:ind w:left="176" w:right="144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Plašāka informācija pieejama: </w:t>
            </w:r>
            <w:hyperlink r:id="rId7" w:history="1">
              <w:r>
                <w:rPr>
                  <w:rStyle w:val="Hipersaite"/>
                  <w:rFonts w:ascii="Tahoma" w:hAnsi="Tahoma"/>
                  <w:sz w:val="16"/>
                  <w:szCs w:val="16"/>
                </w:rPr>
                <w:t>https://weskill.eu/</w:t>
              </w:r>
            </w:hyperlink>
            <w:r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</w:tr>
      <w:tr w:rsidR="004D20E5" w:rsidRPr="00957AB0" w14:paraId="3683EAAF" w14:textId="77777777" w:rsidTr="00F572BB">
        <w:trPr>
          <w:trHeight w:val="9513"/>
        </w:trPr>
        <w:tc>
          <w:tcPr>
            <w:tcW w:w="2318" w:type="dxa"/>
            <w:tcBorders>
              <w:top w:val="single" w:sz="8" w:space="0" w:color="7F7F7F"/>
              <w:left w:val="single" w:sz="8" w:space="0" w:color="7F7F7F"/>
              <w:bottom w:val="single" w:sz="4" w:space="0" w:color="auto"/>
              <w:right w:val="single" w:sz="8" w:space="0" w:color="7F7F7F"/>
            </w:tcBorders>
            <w:shd w:val="clear" w:color="auto" w:fill="C5E0B3"/>
          </w:tcPr>
          <w:p w14:paraId="51A0C72F" w14:textId="23EADE78" w:rsidR="005E5CB1" w:rsidRPr="0000259C" w:rsidRDefault="0000259C" w:rsidP="0000259C">
            <w:pPr>
              <w:spacing w:before="3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1. Starptautisk</w:t>
            </w:r>
            <w:r w:rsidR="005E72F1">
              <w:rPr>
                <w:rFonts w:ascii="Tahoma" w:hAnsi="Tahoma"/>
                <w:sz w:val="14"/>
                <w:szCs w:val="14"/>
              </w:rPr>
              <w:t>o</w:t>
            </w:r>
            <w:r>
              <w:rPr>
                <w:rFonts w:ascii="Tahoma" w:hAnsi="Tahoma"/>
                <w:sz w:val="14"/>
                <w:szCs w:val="14"/>
              </w:rPr>
              <w:t xml:space="preserve"> organizāciju personāla apmācības institūts (ITPIO), Bulgārija</w:t>
            </w:r>
          </w:p>
          <w:p w14:paraId="20063A55" w14:textId="6E936B60" w:rsidR="000D140F" w:rsidRPr="00A25C83" w:rsidRDefault="00A25C83" w:rsidP="00827A45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2. Bul</w:t>
            </w:r>
            <w:r w:rsidR="00601519">
              <w:rPr>
                <w:rFonts w:ascii="Tahoma" w:hAnsi="Tahoma"/>
                <w:sz w:val="14"/>
                <w:szCs w:val="14"/>
              </w:rPr>
              <w:t>gār</w:t>
            </w:r>
            <w:r>
              <w:rPr>
                <w:rFonts w:ascii="Tahoma" w:hAnsi="Tahoma"/>
                <w:sz w:val="14"/>
                <w:szCs w:val="14"/>
              </w:rPr>
              <w:t>ijas Tūrisma kamera (BTC), Bulgārija</w:t>
            </w:r>
          </w:p>
          <w:p w14:paraId="29F883B4" w14:textId="77777777" w:rsidR="00563FFC" w:rsidRPr="00A25C83" w:rsidRDefault="00A25C83" w:rsidP="00563FFC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3. Zemedelska profesionalna gimnaziya "Kliment Timiryazev" (ZPG), Bulgārija</w:t>
            </w:r>
          </w:p>
          <w:p w14:paraId="3DE16C67" w14:textId="77777777" w:rsidR="00C06F18" w:rsidRPr="00A25C83" w:rsidRDefault="00A25C83" w:rsidP="00C06F18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 4. Slovēnijas Republikas Arodizglītības un apmācības institūts (CPI), Slovēnija</w:t>
            </w:r>
          </w:p>
          <w:p w14:paraId="0C08875C" w14:textId="77777777" w:rsidR="00C06F18" w:rsidRPr="00A25C83" w:rsidRDefault="00A25C83" w:rsidP="00C06F18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5. Savinjsko-šaleška Chamber of Commerce and Industry (SSGZ),</w:t>
            </w:r>
            <w:r>
              <w:t xml:space="preserve"> </w:t>
            </w:r>
            <w:r>
              <w:rPr>
                <w:rFonts w:ascii="Tahoma" w:hAnsi="Tahoma"/>
                <w:sz w:val="14"/>
                <w:szCs w:val="14"/>
              </w:rPr>
              <w:t>Slovēnija</w:t>
            </w:r>
          </w:p>
          <w:p w14:paraId="3E3D8307" w14:textId="77777777" w:rsidR="00C06F18" w:rsidRPr="00A25C83" w:rsidRDefault="00C06F18" w:rsidP="00C06F18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 6. Viesmīlības un tūrisma koledža, Maribor (CHT), Slovēnija</w:t>
            </w:r>
          </w:p>
          <w:p w14:paraId="58D87CA2" w14:textId="4EAA52C3" w:rsidR="00B91AA3" w:rsidRPr="00A25C83" w:rsidRDefault="00A25C83" w:rsidP="00B91AA3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7. </w:t>
            </w:r>
            <w:r w:rsidR="00925498">
              <w:rPr>
                <w:rFonts w:ascii="Tahoma" w:hAnsi="Tahoma"/>
                <w:sz w:val="14"/>
                <w:szCs w:val="14"/>
              </w:rPr>
              <w:t xml:space="preserve">Valsts izglītības satura centrs </w:t>
            </w:r>
            <w:r>
              <w:rPr>
                <w:rFonts w:ascii="Tahoma" w:hAnsi="Tahoma"/>
                <w:sz w:val="14"/>
                <w:szCs w:val="14"/>
              </w:rPr>
              <w:t>(VISC), Latvija</w:t>
            </w:r>
          </w:p>
          <w:p w14:paraId="04322B92" w14:textId="452368E0" w:rsidR="00B91AA3" w:rsidRPr="00A25C83" w:rsidRDefault="009D7F33" w:rsidP="00B91AA3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8. Latvijas </w:t>
            </w:r>
            <w:r w:rsidR="009C48B6">
              <w:rPr>
                <w:rFonts w:ascii="Tahoma" w:hAnsi="Tahoma"/>
                <w:sz w:val="14"/>
                <w:szCs w:val="14"/>
              </w:rPr>
              <w:t>veselības tūrisma klasteris</w:t>
            </w:r>
            <w:r>
              <w:rPr>
                <w:rFonts w:ascii="Tahoma" w:hAnsi="Tahoma"/>
                <w:sz w:val="14"/>
                <w:szCs w:val="14"/>
              </w:rPr>
              <w:t xml:space="preserve"> (LRA), Latvija</w:t>
            </w:r>
          </w:p>
          <w:p w14:paraId="13BE35EA" w14:textId="77777777" w:rsidR="003203F4" w:rsidRPr="00A25C83" w:rsidRDefault="009D7F33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9. Rigas Stila un modes tehnikums (RSMT), Latvija</w:t>
            </w:r>
          </w:p>
          <w:p w14:paraId="03271C7E" w14:textId="77777777" w:rsidR="003203F4" w:rsidRPr="00A25C83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10. DIMITRA Education &amp; Consulting SA, Grieķija</w:t>
            </w:r>
          </w:p>
          <w:p w14:paraId="0E7CB005" w14:textId="288B2216" w:rsidR="000F683D" w:rsidRPr="00A25C83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11. Grieķijas </w:t>
            </w:r>
            <w:r w:rsidR="00601519">
              <w:rPr>
                <w:rFonts w:ascii="Tahoma" w:hAnsi="Tahoma"/>
                <w:sz w:val="14"/>
                <w:szCs w:val="14"/>
              </w:rPr>
              <w:t>P</w:t>
            </w:r>
            <w:r>
              <w:rPr>
                <w:rFonts w:ascii="Tahoma" w:hAnsi="Tahoma"/>
                <w:sz w:val="14"/>
                <w:szCs w:val="14"/>
              </w:rPr>
              <w:t>ašvaldību ar termālajiem avotiem asociācija (HATS), Grieķija</w:t>
            </w:r>
          </w:p>
          <w:p w14:paraId="607963AB" w14:textId="77777777" w:rsidR="000F683D" w:rsidRPr="00A25C83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12. Serbijas veselības, labsajūtas un spa tūrisma kopa (ZVST), Serbija</w:t>
            </w:r>
          </w:p>
          <w:p w14:paraId="2BF17C47" w14:textId="49848DA7" w:rsidR="00F109CB" w:rsidRPr="00A25C83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13. Farmaceitiskā fizioterapijas skola (FFS), Serbi</w:t>
            </w:r>
            <w:r w:rsidR="00031BFD">
              <w:rPr>
                <w:rFonts w:ascii="Tahoma" w:hAnsi="Tahoma"/>
                <w:sz w:val="14"/>
                <w:szCs w:val="14"/>
              </w:rPr>
              <w:t>j</w:t>
            </w:r>
            <w:r>
              <w:rPr>
                <w:rFonts w:ascii="Tahoma" w:hAnsi="Tahoma"/>
                <w:sz w:val="14"/>
                <w:szCs w:val="14"/>
              </w:rPr>
              <w:t>a</w:t>
            </w:r>
          </w:p>
          <w:p w14:paraId="6A396B82" w14:textId="77777777" w:rsidR="005F57E7" w:rsidRPr="00A25C83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14. Tiber Umbria Comett izglītības programma (TUCEP), Itālija</w:t>
            </w:r>
          </w:p>
          <w:p w14:paraId="37DE5183" w14:textId="77777777" w:rsidR="00C30B9F" w:rsidRPr="00903F13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15. FEDERTURISMO CONFINDUSTRIA (FC), Itālija</w:t>
            </w:r>
          </w:p>
          <w:p w14:paraId="66E9EF05" w14:textId="77777777" w:rsidR="002A6A5A" w:rsidRPr="00903F13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16. GROUPE AFORMAC (AFORMAC),</w:t>
            </w:r>
            <w:r>
              <w:t xml:space="preserve"> </w:t>
            </w:r>
            <w:r>
              <w:rPr>
                <w:rFonts w:ascii="Tahoma" w:hAnsi="Tahoma"/>
                <w:sz w:val="14"/>
                <w:szCs w:val="14"/>
              </w:rPr>
              <w:t>Francija</w:t>
            </w:r>
          </w:p>
          <w:p w14:paraId="37838A41" w14:textId="1D4516DB" w:rsidR="00C30B9F" w:rsidRPr="00903F13" w:rsidRDefault="002A6A5A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 17. </w:t>
            </w:r>
            <w:r w:rsidR="00E65A11">
              <w:rPr>
                <w:rFonts w:ascii="Tahoma" w:hAnsi="Tahoma"/>
                <w:sz w:val="14"/>
                <w:szCs w:val="14"/>
              </w:rPr>
              <w:t>Viesmīlības uzņēmējdarbības savienība</w:t>
            </w:r>
            <w:r>
              <w:rPr>
                <w:rFonts w:ascii="Tahoma" w:hAnsi="Tahoma"/>
                <w:sz w:val="14"/>
                <w:szCs w:val="14"/>
              </w:rPr>
              <w:t xml:space="preserve"> (UMIH), Francija</w:t>
            </w:r>
          </w:p>
          <w:p w14:paraId="4C5BA79E" w14:textId="77777777" w:rsidR="00C272F4" w:rsidRPr="00A25C83" w:rsidRDefault="001B55ED" w:rsidP="003203F4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18. Inthecity projektu attīstība (Inthecity), Nīderlande</w:t>
            </w:r>
          </w:p>
          <w:p w14:paraId="733A4797" w14:textId="77777777" w:rsidR="00563FFC" w:rsidRPr="005E5CB1" w:rsidRDefault="008E5EC8" w:rsidP="005E5CB1">
            <w:pPr>
              <w:spacing w:before="120" w:after="1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19. Pasaules hidroterapijas un klimata terapijas federācija (FEMTEC), Itālija </w:t>
            </w:r>
          </w:p>
        </w:tc>
        <w:tc>
          <w:tcPr>
            <w:tcW w:w="7654" w:type="dxa"/>
            <w:vMerge/>
            <w:tcBorders>
              <w:left w:val="single" w:sz="8" w:space="0" w:color="7F7F7F"/>
              <w:bottom w:val="single" w:sz="4" w:space="0" w:color="auto"/>
              <w:right w:val="single" w:sz="12" w:space="0" w:color="7F7F7F"/>
            </w:tcBorders>
          </w:tcPr>
          <w:p w14:paraId="1DD95AFA" w14:textId="77777777" w:rsidR="004D20E5" w:rsidRPr="00957AB0" w:rsidRDefault="004D20E5" w:rsidP="000D140F">
            <w:pPr>
              <w:rPr>
                <w:rFonts w:ascii="Tahoma" w:hAnsi="Tahoma" w:cs="Tahoma"/>
                <w:sz w:val="16"/>
                <w:szCs w:val="16"/>
                <w:lang w:val="bg-BG"/>
              </w:rPr>
            </w:pPr>
          </w:p>
        </w:tc>
      </w:tr>
      <w:tr w:rsidR="00957AB0" w:rsidRPr="00957AB0" w14:paraId="0A840B8E" w14:textId="77777777" w:rsidTr="00957AB0">
        <w:trPr>
          <w:trHeight w:val="1023"/>
        </w:trPr>
        <w:tc>
          <w:tcPr>
            <w:tcW w:w="9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CF0872" w14:textId="77777777" w:rsidR="00957AB0" w:rsidRPr="00437B9C" w:rsidRDefault="00A04490" w:rsidP="003417EE">
            <w:pPr>
              <w:pStyle w:val="Pa1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/>
                <w:i/>
                <w:sz w:val="16"/>
                <w:szCs w:val="16"/>
              </w:rPr>
              <w:t>Eiropas Savienības atbalsts šīs publikācijas izveidē neietver satura apstiprinājumu; saturs atspoguļo tikai autoru viedokli, un Komisija neatbild par šajā publikācijā ietvertās informācijas iespējamo izmantošanu.</w:t>
            </w:r>
          </w:p>
        </w:tc>
      </w:tr>
    </w:tbl>
    <w:p w14:paraId="06BC1018" w14:textId="77777777" w:rsidR="00AD10C6" w:rsidRPr="00957AB0" w:rsidRDefault="00AD10C6" w:rsidP="00DF7688">
      <w:pPr>
        <w:rPr>
          <w:rFonts w:ascii="Tahoma" w:hAnsi="Tahoma" w:cs="Tahoma"/>
          <w:sz w:val="16"/>
          <w:szCs w:val="16"/>
          <w:lang w:val="bg-BG"/>
        </w:rPr>
      </w:pPr>
    </w:p>
    <w:sectPr w:rsidR="00AD10C6" w:rsidRPr="00957AB0" w:rsidSect="00A27B97">
      <w:pgSz w:w="11907" w:h="16839" w:code="9"/>
      <w:pgMar w:top="284" w:right="1134" w:bottom="24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A2"/>
    <w:multiLevelType w:val="hybridMultilevel"/>
    <w:tmpl w:val="C27235C2"/>
    <w:lvl w:ilvl="0" w:tplc="3C18C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16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40BC0"/>
    <w:multiLevelType w:val="hybridMultilevel"/>
    <w:tmpl w:val="E5E4E994"/>
    <w:lvl w:ilvl="0" w:tplc="0402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0B351F75"/>
    <w:multiLevelType w:val="hybridMultilevel"/>
    <w:tmpl w:val="084A64AE"/>
    <w:lvl w:ilvl="0" w:tplc="C3B20A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020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765E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EC6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E62E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F280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EC349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063A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E3E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C50FE"/>
    <w:multiLevelType w:val="hybridMultilevel"/>
    <w:tmpl w:val="2EFE1168"/>
    <w:lvl w:ilvl="0" w:tplc="80802A70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 w15:restartNumberingAfterBreak="0">
    <w:nsid w:val="13100041"/>
    <w:multiLevelType w:val="hybridMultilevel"/>
    <w:tmpl w:val="F2F08F80"/>
    <w:lvl w:ilvl="0" w:tplc="80802A70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46E710B"/>
    <w:multiLevelType w:val="hybridMultilevel"/>
    <w:tmpl w:val="121281CC"/>
    <w:lvl w:ilvl="0" w:tplc="777662BA">
      <w:numFmt w:val="bullet"/>
      <w:lvlText w:val=""/>
      <w:lvlJc w:val="left"/>
      <w:pPr>
        <w:ind w:left="536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182F6985"/>
    <w:multiLevelType w:val="hybridMultilevel"/>
    <w:tmpl w:val="90F6D104"/>
    <w:lvl w:ilvl="0" w:tplc="F08E1150">
      <w:start w:val="1"/>
      <w:numFmt w:val="bullet"/>
      <w:pStyle w:val="Sarakstaaizzme"/>
      <w:lvlText w:val="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7" w15:restartNumberingAfterBreak="0">
    <w:nsid w:val="1A9F6ABD"/>
    <w:multiLevelType w:val="hybridMultilevel"/>
    <w:tmpl w:val="5518F000"/>
    <w:lvl w:ilvl="0" w:tplc="0402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" w15:restartNumberingAfterBreak="0">
    <w:nsid w:val="1B787BA9"/>
    <w:multiLevelType w:val="hybridMultilevel"/>
    <w:tmpl w:val="98D2495E"/>
    <w:lvl w:ilvl="0" w:tplc="62B2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A61E5"/>
    <w:multiLevelType w:val="hybridMultilevel"/>
    <w:tmpl w:val="CCF8F29C"/>
    <w:lvl w:ilvl="0" w:tplc="75EEA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8005E"/>
    <w:multiLevelType w:val="hybridMultilevel"/>
    <w:tmpl w:val="8AFC5D4E"/>
    <w:lvl w:ilvl="0" w:tplc="DCB6B5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7EBF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7632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7EE5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2ED7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B6AB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C090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FCD3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3CF9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B62DA"/>
    <w:multiLevelType w:val="hybridMultilevel"/>
    <w:tmpl w:val="4042A42E"/>
    <w:lvl w:ilvl="0" w:tplc="0402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 w15:restartNumberingAfterBreak="0">
    <w:nsid w:val="29276F62"/>
    <w:multiLevelType w:val="hybridMultilevel"/>
    <w:tmpl w:val="95D0C996"/>
    <w:lvl w:ilvl="0" w:tplc="75EEA2D0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3" w15:restartNumberingAfterBreak="0">
    <w:nsid w:val="29E458FC"/>
    <w:multiLevelType w:val="hybridMultilevel"/>
    <w:tmpl w:val="F9888716"/>
    <w:lvl w:ilvl="0" w:tplc="0C0A000F">
      <w:start w:val="1"/>
      <w:numFmt w:val="decimal"/>
      <w:lvlText w:val="%1."/>
      <w:lvlJc w:val="left"/>
      <w:pPr>
        <w:ind w:left="896" w:hanging="360"/>
      </w:pPr>
    </w:lvl>
    <w:lvl w:ilvl="1" w:tplc="0C0A0019" w:tentative="1">
      <w:start w:val="1"/>
      <w:numFmt w:val="lowerLetter"/>
      <w:lvlText w:val="%2."/>
      <w:lvlJc w:val="left"/>
      <w:pPr>
        <w:ind w:left="1616" w:hanging="360"/>
      </w:pPr>
    </w:lvl>
    <w:lvl w:ilvl="2" w:tplc="0C0A001B" w:tentative="1">
      <w:start w:val="1"/>
      <w:numFmt w:val="lowerRoman"/>
      <w:lvlText w:val="%3."/>
      <w:lvlJc w:val="right"/>
      <w:pPr>
        <w:ind w:left="2336" w:hanging="180"/>
      </w:pPr>
    </w:lvl>
    <w:lvl w:ilvl="3" w:tplc="0C0A000F" w:tentative="1">
      <w:start w:val="1"/>
      <w:numFmt w:val="decimal"/>
      <w:lvlText w:val="%4."/>
      <w:lvlJc w:val="left"/>
      <w:pPr>
        <w:ind w:left="3056" w:hanging="360"/>
      </w:pPr>
    </w:lvl>
    <w:lvl w:ilvl="4" w:tplc="0C0A0019" w:tentative="1">
      <w:start w:val="1"/>
      <w:numFmt w:val="lowerLetter"/>
      <w:lvlText w:val="%5."/>
      <w:lvlJc w:val="left"/>
      <w:pPr>
        <w:ind w:left="3776" w:hanging="360"/>
      </w:pPr>
    </w:lvl>
    <w:lvl w:ilvl="5" w:tplc="0C0A001B" w:tentative="1">
      <w:start w:val="1"/>
      <w:numFmt w:val="lowerRoman"/>
      <w:lvlText w:val="%6."/>
      <w:lvlJc w:val="right"/>
      <w:pPr>
        <w:ind w:left="4496" w:hanging="180"/>
      </w:pPr>
    </w:lvl>
    <w:lvl w:ilvl="6" w:tplc="0C0A000F" w:tentative="1">
      <w:start w:val="1"/>
      <w:numFmt w:val="decimal"/>
      <w:lvlText w:val="%7."/>
      <w:lvlJc w:val="left"/>
      <w:pPr>
        <w:ind w:left="5216" w:hanging="360"/>
      </w:pPr>
    </w:lvl>
    <w:lvl w:ilvl="7" w:tplc="0C0A0019" w:tentative="1">
      <w:start w:val="1"/>
      <w:numFmt w:val="lowerLetter"/>
      <w:lvlText w:val="%8."/>
      <w:lvlJc w:val="left"/>
      <w:pPr>
        <w:ind w:left="5936" w:hanging="360"/>
      </w:pPr>
    </w:lvl>
    <w:lvl w:ilvl="8" w:tplc="0C0A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4" w15:restartNumberingAfterBreak="0">
    <w:nsid w:val="2AD035BA"/>
    <w:multiLevelType w:val="hybridMultilevel"/>
    <w:tmpl w:val="0DB681E6"/>
    <w:lvl w:ilvl="0" w:tplc="FB6E4EE8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 w15:restartNumberingAfterBreak="0">
    <w:nsid w:val="30DE7DF9"/>
    <w:multiLevelType w:val="hybridMultilevel"/>
    <w:tmpl w:val="13A8894C"/>
    <w:lvl w:ilvl="0" w:tplc="96C6BA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B0EFA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0847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E3C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F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326E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B2A87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E6516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36CF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B7F96"/>
    <w:multiLevelType w:val="multilevel"/>
    <w:tmpl w:val="D2CEC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C35C5"/>
    <w:multiLevelType w:val="hybridMultilevel"/>
    <w:tmpl w:val="F4144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E4982"/>
    <w:multiLevelType w:val="hybridMultilevel"/>
    <w:tmpl w:val="79E01CC8"/>
    <w:lvl w:ilvl="0" w:tplc="3C18C0E0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  <w:color w:val="E16600"/>
      </w:rPr>
    </w:lvl>
    <w:lvl w:ilvl="1" w:tplc="0C0A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9" w15:restartNumberingAfterBreak="0">
    <w:nsid w:val="49160C44"/>
    <w:multiLevelType w:val="hybridMultilevel"/>
    <w:tmpl w:val="3552E06E"/>
    <w:lvl w:ilvl="0" w:tplc="80802A70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" w15:restartNumberingAfterBreak="0">
    <w:nsid w:val="4E5D0FA4"/>
    <w:multiLevelType w:val="hybridMultilevel"/>
    <w:tmpl w:val="824622CC"/>
    <w:lvl w:ilvl="0" w:tplc="80802A70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 w15:restartNumberingAfterBreak="0">
    <w:nsid w:val="50B61A96"/>
    <w:multiLevelType w:val="hybridMultilevel"/>
    <w:tmpl w:val="576A1412"/>
    <w:lvl w:ilvl="0" w:tplc="FB6E4EE8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2" w15:restartNumberingAfterBreak="0">
    <w:nsid w:val="51543A4B"/>
    <w:multiLevelType w:val="hybridMultilevel"/>
    <w:tmpl w:val="136A0620"/>
    <w:lvl w:ilvl="0" w:tplc="4B9069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2EFB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D080F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7A12A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BC850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12FA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9EC8F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C17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EED1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368C5"/>
    <w:multiLevelType w:val="hybridMultilevel"/>
    <w:tmpl w:val="23C6E96A"/>
    <w:lvl w:ilvl="0" w:tplc="3D44BD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442C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9205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4040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54F9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9A64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E406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4225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72ED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11CB4"/>
    <w:multiLevelType w:val="hybridMultilevel"/>
    <w:tmpl w:val="9A88C0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206FA"/>
    <w:multiLevelType w:val="hybridMultilevel"/>
    <w:tmpl w:val="85FC93F6"/>
    <w:lvl w:ilvl="0" w:tplc="D22CA0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0208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A28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7239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651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E4F4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FE5E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2E50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C497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F6A31"/>
    <w:multiLevelType w:val="hybridMultilevel"/>
    <w:tmpl w:val="156422AE"/>
    <w:lvl w:ilvl="0" w:tplc="75EEA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85181"/>
    <w:multiLevelType w:val="hybridMultilevel"/>
    <w:tmpl w:val="2B6C344C"/>
    <w:lvl w:ilvl="0" w:tplc="58DED9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C000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234008"/>
    <w:multiLevelType w:val="hybridMultilevel"/>
    <w:tmpl w:val="431C17F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26135"/>
    <w:multiLevelType w:val="hybridMultilevel"/>
    <w:tmpl w:val="FC0CED06"/>
    <w:lvl w:ilvl="0" w:tplc="58DED9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C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644E5"/>
    <w:multiLevelType w:val="hybridMultilevel"/>
    <w:tmpl w:val="76D8C54E"/>
    <w:lvl w:ilvl="0" w:tplc="BC92D7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10780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76B1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2227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0887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101E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8F3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42B39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6C78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813357"/>
    <w:multiLevelType w:val="hybridMultilevel"/>
    <w:tmpl w:val="92401980"/>
    <w:lvl w:ilvl="0" w:tplc="8A2E7E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9879A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7A8D1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4E1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4AB24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EA68A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847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0A02E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B0EA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93C24"/>
    <w:multiLevelType w:val="hybridMultilevel"/>
    <w:tmpl w:val="EDCAE8BC"/>
    <w:lvl w:ilvl="0" w:tplc="75EEA2D0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3" w15:restartNumberingAfterBreak="0">
    <w:nsid w:val="76D50AE0"/>
    <w:multiLevelType w:val="hybridMultilevel"/>
    <w:tmpl w:val="B694E4B4"/>
    <w:lvl w:ilvl="0" w:tplc="75EEA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A53570"/>
    <w:multiLevelType w:val="hybridMultilevel"/>
    <w:tmpl w:val="70B0A618"/>
    <w:lvl w:ilvl="0" w:tplc="0402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D365A93"/>
    <w:multiLevelType w:val="hybridMultilevel"/>
    <w:tmpl w:val="9802EF92"/>
    <w:lvl w:ilvl="0" w:tplc="F2984F6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6"/>
  </w:num>
  <w:num w:numId="4">
    <w:abstractNumId w:val="26"/>
  </w:num>
  <w:num w:numId="5">
    <w:abstractNumId w:val="12"/>
  </w:num>
  <w:num w:numId="6">
    <w:abstractNumId w:val="32"/>
  </w:num>
  <w:num w:numId="7">
    <w:abstractNumId w:val="28"/>
  </w:num>
  <w:num w:numId="8">
    <w:abstractNumId w:val="8"/>
  </w:num>
  <w:num w:numId="9">
    <w:abstractNumId w:val="0"/>
  </w:num>
  <w:num w:numId="10">
    <w:abstractNumId w:val="18"/>
  </w:num>
  <w:num w:numId="11">
    <w:abstractNumId w:val="13"/>
  </w:num>
  <w:num w:numId="12">
    <w:abstractNumId w:val="27"/>
  </w:num>
  <w:num w:numId="13">
    <w:abstractNumId w:val="29"/>
  </w:num>
  <w:num w:numId="14">
    <w:abstractNumId w:val="5"/>
  </w:num>
  <w:num w:numId="15">
    <w:abstractNumId w:val="35"/>
  </w:num>
  <w:num w:numId="16">
    <w:abstractNumId w:val="7"/>
  </w:num>
  <w:num w:numId="17">
    <w:abstractNumId w:val="1"/>
  </w:num>
  <w:num w:numId="18">
    <w:abstractNumId w:val="19"/>
  </w:num>
  <w:num w:numId="19">
    <w:abstractNumId w:val="4"/>
  </w:num>
  <w:num w:numId="20">
    <w:abstractNumId w:val="3"/>
  </w:num>
  <w:num w:numId="21">
    <w:abstractNumId w:val="20"/>
  </w:num>
  <w:num w:numId="22">
    <w:abstractNumId w:val="11"/>
  </w:num>
  <w:num w:numId="23">
    <w:abstractNumId w:val="14"/>
  </w:num>
  <w:num w:numId="24">
    <w:abstractNumId w:val="21"/>
  </w:num>
  <w:num w:numId="25">
    <w:abstractNumId w:val="15"/>
  </w:num>
  <w:num w:numId="26">
    <w:abstractNumId w:val="22"/>
  </w:num>
  <w:num w:numId="27">
    <w:abstractNumId w:val="31"/>
  </w:num>
  <w:num w:numId="28">
    <w:abstractNumId w:val="34"/>
  </w:num>
  <w:num w:numId="29">
    <w:abstractNumId w:val="25"/>
  </w:num>
  <w:num w:numId="30">
    <w:abstractNumId w:val="10"/>
  </w:num>
  <w:num w:numId="31">
    <w:abstractNumId w:val="23"/>
  </w:num>
  <w:num w:numId="32">
    <w:abstractNumId w:val="24"/>
  </w:num>
  <w:num w:numId="33">
    <w:abstractNumId w:val="2"/>
  </w:num>
  <w:num w:numId="34">
    <w:abstractNumId w:val="30"/>
  </w:num>
  <w:num w:numId="35">
    <w:abstractNumId w:val="1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0C6"/>
    <w:rsid w:val="00001561"/>
    <w:rsid w:val="00001D84"/>
    <w:rsid w:val="0000259C"/>
    <w:rsid w:val="0001567A"/>
    <w:rsid w:val="00031BFD"/>
    <w:rsid w:val="000376D4"/>
    <w:rsid w:val="00043793"/>
    <w:rsid w:val="00047111"/>
    <w:rsid w:val="0006103E"/>
    <w:rsid w:val="000757B2"/>
    <w:rsid w:val="00083C61"/>
    <w:rsid w:val="000865B8"/>
    <w:rsid w:val="00091A16"/>
    <w:rsid w:val="00093F62"/>
    <w:rsid w:val="000A0669"/>
    <w:rsid w:val="000A6579"/>
    <w:rsid w:val="000B6CD5"/>
    <w:rsid w:val="000C57FC"/>
    <w:rsid w:val="000D140F"/>
    <w:rsid w:val="000D44EF"/>
    <w:rsid w:val="000D7A9D"/>
    <w:rsid w:val="000E12D9"/>
    <w:rsid w:val="000E5DDE"/>
    <w:rsid w:val="000F09A9"/>
    <w:rsid w:val="000F683D"/>
    <w:rsid w:val="001028FF"/>
    <w:rsid w:val="00112F70"/>
    <w:rsid w:val="001139B3"/>
    <w:rsid w:val="00116E84"/>
    <w:rsid w:val="0012155A"/>
    <w:rsid w:val="00133B5A"/>
    <w:rsid w:val="0014085F"/>
    <w:rsid w:val="00144F47"/>
    <w:rsid w:val="00145790"/>
    <w:rsid w:val="001614C9"/>
    <w:rsid w:val="0018186C"/>
    <w:rsid w:val="001911D8"/>
    <w:rsid w:val="00191E65"/>
    <w:rsid w:val="00191E9D"/>
    <w:rsid w:val="001966FB"/>
    <w:rsid w:val="001B55ED"/>
    <w:rsid w:val="001B7C22"/>
    <w:rsid w:val="001B7CD3"/>
    <w:rsid w:val="001C2B6B"/>
    <w:rsid w:val="001C7521"/>
    <w:rsid w:val="001E3853"/>
    <w:rsid w:val="001E5F29"/>
    <w:rsid w:val="0020243C"/>
    <w:rsid w:val="00205786"/>
    <w:rsid w:val="00210B10"/>
    <w:rsid w:val="002163AA"/>
    <w:rsid w:val="002422B7"/>
    <w:rsid w:val="00257280"/>
    <w:rsid w:val="002575D6"/>
    <w:rsid w:val="00260FEB"/>
    <w:rsid w:val="00261436"/>
    <w:rsid w:val="00262A6E"/>
    <w:rsid w:val="002643F9"/>
    <w:rsid w:val="002662F4"/>
    <w:rsid w:val="0027006F"/>
    <w:rsid w:val="002708B2"/>
    <w:rsid w:val="00274BBF"/>
    <w:rsid w:val="0027529D"/>
    <w:rsid w:val="0027541D"/>
    <w:rsid w:val="00284862"/>
    <w:rsid w:val="002A6A5A"/>
    <w:rsid w:val="002C60FF"/>
    <w:rsid w:val="002D049B"/>
    <w:rsid w:val="002D78A9"/>
    <w:rsid w:val="002E0908"/>
    <w:rsid w:val="002E3FFB"/>
    <w:rsid w:val="002E699D"/>
    <w:rsid w:val="00300308"/>
    <w:rsid w:val="00300BFD"/>
    <w:rsid w:val="00306D4C"/>
    <w:rsid w:val="003203F4"/>
    <w:rsid w:val="003264E4"/>
    <w:rsid w:val="00336711"/>
    <w:rsid w:val="003417EE"/>
    <w:rsid w:val="00342D1E"/>
    <w:rsid w:val="0035061E"/>
    <w:rsid w:val="00361E84"/>
    <w:rsid w:val="00364DB9"/>
    <w:rsid w:val="00376743"/>
    <w:rsid w:val="003904C1"/>
    <w:rsid w:val="00395764"/>
    <w:rsid w:val="00397C33"/>
    <w:rsid w:val="003A059A"/>
    <w:rsid w:val="003A1691"/>
    <w:rsid w:val="003A194E"/>
    <w:rsid w:val="003A498E"/>
    <w:rsid w:val="003A7547"/>
    <w:rsid w:val="003C79C9"/>
    <w:rsid w:val="003D1848"/>
    <w:rsid w:val="003F6D2F"/>
    <w:rsid w:val="00403631"/>
    <w:rsid w:val="00415567"/>
    <w:rsid w:val="0042140E"/>
    <w:rsid w:val="00437B9C"/>
    <w:rsid w:val="00442D32"/>
    <w:rsid w:val="0045554B"/>
    <w:rsid w:val="004651BB"/>
    <w:rsid w:val="00480C2C"/>
    <w:rsid w:val="004841EB"/>
    <w:rsid w:val="0048472D"/>
    <w:rsid w:val="0049405D"/>
    <w:rsid w:val="00494230"/>
    <w:rsid w:val="004A2C15"/>
    <w:rsid w:val="004C0E87"/>
    <w:rsid w:val="004C20CB"/>
    <w:rsid w:val="004C37A5"/>
    <w:rsid w:val="004C3E90"/>
    <w:rsid w:val="004C79F0"/>
    <w:rsid w:val="004D1E76"/>
    <w:rsid w:val="004D20E5"/>
    <w:rsid w:val="004D4561"/>
    <w:rsid w:val="004E2C2C"/>
    <w:rsid w:val="004E507B"/>
    <w:rsid w:val="004F3560"/>
    <w:rsid w:val="004F5EC8"/>
    <w:rsid w:val="00505415"/>
    <w:rsid w:val="00533963"/>
    <w:rsid w:val="00536476"/>
    <w:rsid w:val="00543957"/>
    <w:rsid w:val="0055308A"/>
    <w:rsid w:val="0056153F"/>
    <w:rsid w:val="00563FFC"/>
    <w:rsid w:val="005722B2"/>
    <w:rsid w:val="00575E10"/>
    <w:rsid w:val="005803A0"/>
    <w:rsid w:val="00583B84"/>
    <w:rsid w:val="00584CBC"/>
    <w:rsid w:val="00585C63"/>
    <w:rsid w:val="0059240E"/>
    <w:rsid w:val="005A788A"/>
    <w:rsid w:val="005C32F4"/>
    <w:rsid w:val="005C4762"/>
    <w:rsid w:val="005C5099"/>
    <w:rsid w:val="005D083A"/>
    <w:rsid w:val="005D5E61"/>
    <w:rsid w:val="005E53E8"/>
    <w:rsid w:val="005E5A74"/>
    <w:rsid w:val="005E5CB1"/>
    <w:rsid w:val="005E72F1"/>
    <w:rsid w:val="005F57E7"/>
    <w:rsid w:val="005F59F8"/>
    <w:rsid w:val="005F5E1C"/>
    <w:rsid w:val="00601519"/>
    <w:rsid w:val="0060462D"/>
    <w:rsid w:val="00604676"/>
    <w:rsid w:val="006061CC"/>
    <w:rsid w:val="00612115"/>
    <w:rsid w:val="00612F9D"/>
    <w:rsid w:val="0061373E"/>
    <w:rsid w:val="00617B7B"/>
    <w:rsid w:val="00617CDD"/>
    <w:rsid w:val="00626CEF"/>
    <w:rsid w:val="00637693"/>
    <w:rsid w:val="0066080C"/>
    <w:rsid w:val="00674DD9"/>
    <w:rsid w:val="00677F8A"/>
    <w:rsid w:val="006829BA"/>
    <w:rsid w:val="00682FB0"/>
    <w:rsid w:val="00684622"/>
    <w:rsid w:val="006A03FF"/>
    <w:rsid w:val="006B33DD"/>
    <w:rsid w:val="006B6236"/>
    <w:rsid w:val="006C10E8"/>
    <w:rsid w:val="006C6859"/>
    <w:rsid w:val="006D537B"/>
    <w:rsid w:val="006D61FD"/>
    <w:rsid w:val="006E66C6"/>
    <w:rsid w:val="00707904"/>
    <w:rsid w:val="007079C3"/>
    <w:rsid w:val="00707F8F"/>
    <w:rsid w:val="00710A2A"/>
    <w:rsid w:val="007265D6"/>
    <w:rsid w:val="007271AC"/>
    <w:rsid w:val="00733BDF"/>
    <w:rsid w:val="00733FB0"/>
    <w:rsid w:val="00742078"/>
    <w:rsid w:val="007428C2"/>
    <w:rsid w:val="00742ACA"/>
    <w:rsid w:val="00756455"/>
    <w:rsid w:val="00761B0B"/>
    <w:rsid w:val="00763CD4"/>
    <w:rsid w:val="00771357"/>
    <w:rsid w:val="0077614A"/>
    <w:rsid w:val="0078212C"/>
    <w:rsid w:val="00783DC9"/>
    <w:rsid w:val="00792BEB"/>
    <w:rsid w:val="007A66A5"/>
    <w:rsid w:val="007B0352"/>
    <w:rsid w:val="007C00C3"/>
    <w:rsid w:val="007C0D56"/>
    <w:rsid w:val="007C5512"/>
    <w:rsid w:val="007D0E1E"/>
    <w:rsid w:val="007D38CB"/>
    <w:rsid w:val="00802C30"/>
    <w:rsid w:val="00805EFE"/>
    <w:rsid w:val="008133BA"/>
    <w:rsid w:val="00821D9F"/>
    <w:rsid w:val="00827510"/>
    <w:rsid w:val="0082768A"/>
    <w:rsid w:val="00827A45"/>
    <w:rsid w:val="00847F66"/>
    <w:rsid w:val="00862A4E"/>
    <w:rsid w:val="0086363F"/>
    <w:rsid w:val="008661A8"/>
    <w:rsid w:val="00866844"/>
    <w:rsid w:val="0088457F"/>
    <w:rsid w:val="008A0C02"/>
    <w:rsid w:val="008A0D05"/>
    <w:rsid w:val="008A2C9D"/>
    <w:rsid w:val="008A5672"/>
    <w:rsid w:val="008B1D50"/>
    <w:rsid w:val="008B2788"/>
    <w:rsid w:val="008C5C61"/>
    <w:rsid w:val="008C5DF2"/>
    <w:rsid w:val="008C766D"/>
    <w:rsid w:val="008D2EC4"/>
    <w:rsid w:val="008D68AF"/>
    <w:rsid w:val="008E5EC8"/>
    <w:rsid w:val="00903F13"/>
    <w:rsid w:val="009076A7"/>
    <w:rsid w:val="0091217B"/>
    <w:rsid w:val="00915CD6"/>
    <w:rsid w:val="009250DC"/>
    <w:rsid w:val="00925498"/>
    <w:rsid w:val="00934BD5"/>
    <w:rsid w:val="009425EF"/>
    <w:rsid w:val="00953048"/>
    <w:rsid w:val="00955226"/>
    <w:rsid w:val="00955764"/>
    <w:rsid w:val="00957AB0"/>
    <w:rsid w:val="009749FA"/>
    <w:rsid w:val="00980365"/>
    <w:rsid w:val="00981566"/>
    <w:rsid w:val="00996F1E"/>
    <w:rsid w:val="009A0967"/>
    <w:rsid w:val="009A45BC"/>
    <w:rsid w:val="009B1EA3"/>
    <w:rsid w:val="009B78E6"/>
    <w:rsid w:val="009C48B6"/>
    <w:rsid w:val="009C6BD2"/>
    <w:rsid w:val="009C6D45"/>
    <w:rsid w:val="009D3DE9"/>
    <w:rsid w:val="009D7F33"/>
    <w:rsid w:val="009F6E9B"/>
    <w:rsid w:val="00A04490"/>
    <w:rsid w:val="00A127B6"/>
    <w:rsid w:val="00A137EF"/>
    <w:rsid w:val="00A25428"/>
    <w:rsid w:val="00A25C83"/>
    <w:rsid w:val="00A26976"/>
    <w:rsid w:val="00A27B97"/>
    <w:rsid w:val="00A34CCA"/>
    <w:rsid w:val="00A361ED"/>
    <w:rsid w:val="00A41D85"/>
    <w:rsid w:val="00A44EBE"/>
    <w:rsid w:val="00A53575"/>
    <w:rsid w:val="00A54136"/>
    <w:rsid w:val="00A54EA2"/>
    <w:rsid w:val="00A57A0B"/>
    <w:rsid w:val="00A648DE"/>
    <w:rsid w:val="00A66525"/>
    <w:rsid w:val="00A73A7B"/>
    <w:rsid w:val="00A971D7"/>
    <w:rsid w:val="00AA0CA2"/>
    <w:rsid w:val="00AA697B"/>
    <w:rsid w:val="00AA7433"/>
    <w:rsid w:val="00AC63D0"/>
    <w:rsid w:val="00AD10C6"/>
    <w:rsid w:val="00AD2532"/>
    <w:rsid w:val="00AD4C01"/>
    <w:rsid w:val="00AF7718"/>
    <w:rsid w:val="00B04088"/>
    <w:rsid w:val="00B14AE9"/>
    <w:rsid w:val="00B20065"/>
    <w:rsid w:val="00B21DA6"/>
    <w:rsid w:val="00B2699D"/>
    <w:rsid w:val="00B32838"/>
    <w:rsid w:val="00B43AFF"/>
    <w:rsid w:val="00B50464"/>
    <w:rsid w:val="00B559B0"/>
    <w:rsid w:val="00B643F7"/>
    <w:rsid w:val="00B65109"/>
    <w:rsid w:val="00B66989"/>
    <w:rsid w:val="00B77173"/>
    <w:rsid w:val="00B91AA3"/>
    <w:rsid w:val="00BA066E"/>
    <w:rsid w:val="00BA6B6A"/>
    <w:rsid w:val="00BB07D0"/>
    <w:rsid w:val="00BB1A15"/>
    <w:rsid w:val="00BB2AB5"/>
    <w:rsid w:val="00BB642F"/>
    <w:rsid w:val="00BD013D"/>
    <w:rsid w:val="00BD27EC"/>
    <w:rsid w:val="00BD319C"/>
    <w:rsid w:val="00BD4835"/>
    <w:rsid w:val="00BD4E67"/>
    <w:rsid w:val="00BD5F20"/>
    <w:rsid w:val="00BE0056"/>
    <w:rsid w:val="00BE01D0"/>
    <w:rsid w:val="00BE7477"/>
    <w:rsid w:val="00BF05AC"/>
    <w:rsid w:val="00BF126D"/>
    <w:rsid w:val="00BF496D"/>
    <w:rsid w:val="00C005F6"/>
    <w:rsid w:val="00C01AE1"/>
    <w:rsid w:val="00C03C06"/>
    <w:rsid w:val="00C06F18"/>
    <w:rsid w:val="00C117FA"/>
    <w:rsid w:val="00C129A8"/>
    <w:rsid w:val="00C137FA"/>
    <w:rsid w:val="00C26508"/>
    <w:rsid w:val="00C272F4"/>
    <w:rsid w:val="00C30B9F"/>
    <w:rsid w:val="00C402C3"/>
    <w:rsid w:val="00C4333A"/>
    <w:rsid w:val="00C4554E"/>
    <w:rsid w:val="00C45FF8"/>
    <w:rsid w:val="00C46047"/>
    <w:rsid w:val="00C53117"/>
    <w:rsid w:val="00C656CC"/>
    <w:rsid w:val="00C86043"/>
    <w:rsid w:val="00CA0198"/>
    <w:rsid w:val="00CE059D"/>
    <w:rsid w:val="00CE1716"/>
    <w:rsid w:val="00CE683C"/>
    <w:rsid w:val="00CF2271"/>
    <w:rsid w:val="00D0337B"/>
    <w:rsid w:val="00D038B4"/>
    <w:rsid w:val="00D046CC"/>
    <w:rsid w:val="00D05022"/>
    <w:rsid w:val="00D14541"/>
    <w:rsid w:val="00D21716"/>
    <w:rsid w:val="00D260A1"/>
    <w:rsid w:val="00D34960"/>
    <w:rsid w:val="00D435D3"/>
    <w:rsid w:val="00D54F3F"/>
    <w:rsid w:val="00D707E9"/>
    <w:rsid w:val="00D80EA0"/>
    <w:rsid w:val="00D82976"/>
    <w:rsid w:val="00D94630"/>
    <w:rsid w:val="00DA1550"/>
    <w:rsid w:val="00DA6794"/>
    <w:rsid w:val="00DA7044"/>
    <w:rsid w:val="00DB6C74"/>
    <w:rsid w:val="00DD736A"/>
    <w:rsid w:val="00DF7688"/>
    <w:rsid w:val="00DF7985"/>
    <w:rsid w:val="00E06976"/>
    <w:rsid w:val="00E204A8"/>
    <w:rsid w:val="00E47480"/>
    <w:rsid w:val="00E522D4"/>
    <w:rsid w:val="00E63C7D"/>
    <w:rsid w:val="00E65A11"/>
    <w:rsid w:val="00E81EF3"/>
    <w:rsid w:val="00E97B16"/>
    <w:rsid w:val="00EA544F"/>
    <w:rsid w:val="00EA7627"/>
    <w:rsid w:val="00EB4049"/>
    <w:rsid w:val="00EC611A"/>
    <w:rsid w:val="00ED09B1"/>
    <w:rsid w:val="00ED1E53"/>
    <w:rsid w:val="00ED47D2"/>
    <w:rsid w:val="00ED6818"/>
    <w:rsid w:val="00ED7D6C"/>
    <w:rsid w:val="00EE61C3"/>
    <w:rsid w:val="00F00570"/>
    <w:rsid w:val="00F109CB"/>
    <w:rsid w:val="00F202B2"/>
    <w:rsid w:val="00F2033F"/>
    <w:rsid w:val="00F34B05"/>
    <w:rsid w:val="00F35C8F"/>
    <w:rsid w:val="00F44D4C"/>
    <w:rsid w:val="00F511A3"/>
    <w:rsid w:val="00F53DD9"/>
    <w:rsid w:val="00F572BB"/>
    <w:rsid w:val="00F62436"/>
    <w:rsid w:val="00F66465"/>
    <w:rsid w:val="00F7220C"/>
    <w:rsid w:val="00FA338B"/>
    <w:rsid w:val="00FB0DD7"/>
    <w:rsid w:val="00FB5EDF"/>
    <w:rsid w:val="00FC4C04"/>
    <w:rsid w:val="00FF14EF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5BB30"/>
  <w15:docId w15:val="{7AC00011-5696-495F-AD37-8D34FA12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AD10C6"/>
    <w:rPr>
      <w:sz w:val="24"/>
      <w:szCs w:val="24"/>
      <w:lang w:eastAsia="en-US"/>
    </w:rPr>
  </w:style>
  <w:style w:type="paragraph" w:styleId="Virsraksts7">
    <w:name w:val="heading 7"/>
    <w:basedOn w:val="Parasts"/>
    <w:next w:val="Parasts"/>
    <w:link w:val="Virsraksts7Rakstz"/>
    <w:uiPriority w:val="9"/>
    <w:unhideWhenUsed/>
    <w:qFormat/>
    <w:rsid w:val="008D2EC4"/>
    <w:pPr>
      <w:keepNext/>
      <w:keepLines/>
      <w:spacing w:before="40" w:line="259" w:lineRule="auto"/>
      <w:outlineLvl w:val="6"/>
    </w:pPr>
    <w:rPr>
      <w:rFonts w:eastAsiaTheme="majorEastAsia" w:cstheme="majorBidi"/>
      <w:b/>
      <w:i/>
      <w:iCs/>
      <w:sz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CharCharCharCharCharCharCharChar">
    <w:name w:val="Char Char Char Char Char Char Char Char"/>
    <w:basedOn w:val="Parasts"/>
    <w:rsid w:val="00AD10C6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Sarakstaaizzme">
    <w:name w:val="List Bullet"/>
    <w:basedOn w:val="Parasts"/>
    <w:rsid w:val="00AD10C6"/>
    <w:pPr>
      <w:numPr>
        <w:numId w:val="3"/>
      </w:numPr>
    </w:pPr>
  </w:style>
  <w:style w:type="character" w:styleId="Hipersaite">
    <w:name w:val="Hyperlink"/>
    <w:rsid w:val="00AD10C6"/>
    <w:rPr>
      <w:rFonts w:cs="Times New Roman"/>
      <w:color w:val="0000FF"/>
      <w:u w:val="single"/>
    </w:rPr>
  </w:style>
  <w:style w:type="paragraph" w:customStyle="1" w:styleId="DefaultParagraphFont1">
    <w:name w:val="Default Paragraph Font1"/>
    <w:next w:val="Parasts"/>
    <w:rsid w:val="00AD10C6"/>
    <w:rPr>
      <w:rFonts w:ascii="CG Times (W1)" w:hAnsi="CG Times (W1)"/>
      <w:lang w:eastAsia="it-IT"/>
    </w:rPr>
  </w:style>
  <w:style w:type="table" w:styleId="Reatabula">
    <w:name w:val="Table Grid"/>
    <w:basedOn w:val="Parastatabula"/>
    <w:rsid w:val="00AD1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iepriekformattais">
    <w:name w:val="HTML Preformatted"/>
    <w:basedOn w:val="Parasts"/>
    <w:rsid w:val="00361E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l-GR"/>
    </w:rPr>
  </w:style>
  <w:style w:type="paragraph" w:customStyle="1" w:styleId="Pa1">
    <w:name w:val="Pa1"/>
    <w:basedOn w:val="Parasts"/>
    <w:next w:val="Parasts"/>
    <w:rsid w:val="0018186C"/>
    <w:pPr>
      <w:autoSpaceDE w:val="0"/>
      <w:autoSpaceDN w:val="0"/>
      <w:adjustRightInd w:val="0"/>
      <w:spacing w:line="241" w:lineRule="atLeast"/>
    </w:pPr>
    <w:rPr>
      <w:lang w:eastAsia="el-GR"/>
    </w:rPr>
  </w:style>
  <w:style w:type="character" w:customStyle="1" w:styleId="A1">
    <w:name w:val="A1"/>
    <w:rsid w:val="0018186C"/>
    <w:rPr>
      <w:color w:val="000000"/>
      <w:sz w:val="16"/>
      <w:szCs w:val="16"/>
    </w:rPr>
  </w:style>
  <w:style w:type="paragraph" w:styleId="Pamatteksts">
    <w:name w:val="Body Text"/>
    <w:basedOn w:val="Parasts"/>
    <w:rsid w:val="00BB642F"/>
    <w:pPr>
      <w:widowControl w:val="0"/>
      <w:spacing w:before="120"/>
      <w:jc w:val="both"/>
    </w:pPr>
  </w:style>
  <w:style w:type="character" w:customStyle="1" w:styleId="h3">
    <w:name w:val="h3"/>
    <w:basedOn w:val="Noklusjumarindkopasfonts"/>
    <w:rsid w:val="005C32F4"/>
  </w:style>
  <w:style w:type="character" w:styleId="Izteiksmgs">
    <w:name w:val="Strong"/>
    <w:uiPriority w:val="22"/>
    <w:qFormat/>
    <w:rsid w:val="000D140F"/>
    <w:rPr>
      <w:b/>
      <w:bCs/>
    </w:rPr>
  </w:style>
  <w:style w:type="character" w:styleId="Izmantotahipersaite">
    <w:name w:val="FollowedHyperlink"/>
    <w:rsid w:val="000D140F"/>
    <w:rPr>
      <w:color w:val="800080"/>
      <w:u w:val="single"/>
    </w:rPr>
  </w:style>
  <w:style w:type="table" w:customStyle="1" w:styleId="Tabladecuadrcula4-nfasis4">
    <w:name w:val="Tabla de cuadrícula 4 - Énfasis 4"/>
    <w:basedOn w:val="Parastatabula"/>
    <w:uiPriority w:val="49"/>
    <w:rsid w:val="00A41D85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paragraph" w:styleId="Balonteksts">
    <w:name w:val="Balloon Text"/>
    <w:basedOn w:val="Parasts"/>
    <w:semiHidden/>
    <w:rsid w:val="004F3560"/>
    <w:rPr>
      <w:rFonts w:ascii="Tahoma" w:hAnsi="Tahoma" w:cs="Tahoma"/>
      <w:sz w:val="16"/>
      <w:szCs w:val="16"/>
    </w:rPr>
  </w:style>
  <w:style w:type="character" w:customStyle="1" w:styleId="Menzionenonrisolta">
    <w:name w:val="Menzione non risolta"/>
    <w:uiPriority w:val="99"/>
    <w:semiHidden/>
    <w:unhideWhenUsed/>
    <w:rsid w:val="00F7220C"/>
    <w:rPr>
      <w:color w:val="808080"/>
      <w:shd w:val="clear" w:color="auto" w:fill="E6E6E6"/>
    </w:rPr>
  </w:style>
  <w:style w:type="character" w:customStyle="1" w:styleId="Virsraksts7Rakstz">
    <w:name w:val="Virsraksts 7 Rakstz."/>
    <w:basedOn w:val="Noklusjumarindkopasfonts"/>
    <w:link w:val="Virsraksts7"/>
    <w:uiPriority w:val="9"/>
    <w:rsid w:val="008D2EC4"/>
    <w:rPr>
      <w:rFonts w:eastAsiaTheme="majorEastAsia" w:cstheme="majorBidi"/>
      <w:b/>
      <w:i/>
      <w:iCs/>
      <w:sz w:val="26"/>
      <w:szCs w:val="24"/>
      <w:lang w:val="lv-LV" w:eastAsia="en-US"/>
    </w:rPr>
  </w:style>
  <w:style w:type="paragraph" w:styleId="Sarakstarindkopa">
    <w:name w:val="List Paragraph"/>
    <w:basedOn w:val="Parasts"/>
    <w:uiPriority w:val="34"/>
    <w:qFormat/>
    <w:rsid w:val="00376743"/>
    <w:pPr>
      <w:spacing w:after="160" w:line="259" w:lineRule="auto"/>
      <w:ind w:left="720"/>
      <w:contextualSpacing/>
    </w:p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643F9"/>
    <w:rPr>
      <w:color w:val="605E5C"/>
      <w:shd w:val="clear" w:color="auto" w:fill="E1DFDD"/>
    </w:rPr>
  </w:style>
  <w:style w:type="character" w:styleId="Komentraatsauce">
    <w:name w:val="annotation reference"/>
    <w:basedOn w:val="Noklusjumarindkopasfonts"/>
    <w:semiHidden/>
    <w:unhideWhenUsed/>
    <w:rsid w:val="00D046CC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046C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D046CC"/>
    <w:rPr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D046C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semiHidden/>
    <w:rsid w:val="00D046CC"/>
    <w:rPr>
      <w:b/>
      <w:bCs/>
      <w:lang w:eastAsia="en-US"/>
    </w:rPr>
  </w:style>
  <w:style w:type="paragraph" w:styleId="Prskatjums">
    <w:name w:val="Revision"/>
    <w:hidden/>
    <w:uiPriority w:val="99"/>
    <w:semiHidden/>
    <w:rsid w:val="008A0D0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2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321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75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7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94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67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4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7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2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65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9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219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9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98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664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19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925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23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9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5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885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0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9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46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93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773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476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59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7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skill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569</Words>
  <Characters>4033</Characters>
  <Application>Microsoft Office Word</Application>
  <DocSecurity>0</DocSecurity>
  <Lines>33</Lines>
  <Paragraphs>9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Titolo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/>
      <vt:lpstr/>
      <vt:lpstr> </vt:lpstr>
      <vt:lpstr> </vt:lpstr>
      <vt:lpstr> </vt:lpstr>
    </vt:vector>
  </TitlesOfParts>
  <Company>idec</Company>
  <LinksUpToDate>false</LinksUpToDate>
  <CharactersWithSpaces>4593</CharactersWithSpaces>
  <SharedDoc>false</SharedDoc>
  <HLinks>
    <vt:vector size="6" baseType="variant">
      <vt:variant>
        <vt:i4>7012440</vt:i4>
      </vt:variant>
      <vt:variant>
        <vt:i4>3</vt:i4>
      </vt:variant>
      <vt:variant>
        <vt:i4>0</vt:i4>
      </vt:variant>
      <vt:variant>
        <vt:i4>5</vt:i4>
      </vt:variant>
      <vt:variant>
        <vt:lpwstr>mailto:info@itpio.eu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ID1-PC</dc:creator>
  <cp:lastModifiedBy>Gunta Ušpele</cp:lastModifiedBy>
  <cp:revision>2</cp:revision>
  <cp:lastPrinted>2013-07-08T12:18:00Z</cp:lastPrinted>
  <dcterms:created xsi:type="dcterms:W3CDTF">2022-01-05T13:33:00Z</dcterms:created>
  <dcterms:modified xsi:type="dcterms:W3CDTF">2022-01-05T13:33:00Z</dcterms:modified>
</cp:coreProperties>
</file>